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8D36" w14:textId="77777777" w:rsidR="00EB6AFD" w:rsidRPr="00EB6AFD" w:rsidRDefault="00EB6AFD" w:rsidP="00EB6AFD">
      <w:pPr>
        <w:jc w:val="right"/>
        <w:rPr>
          <w:i/>
          <w:color w:val="4F81BD"/>
          <w:highlight w:val="yellow"/>
          <w:lang w:val="es-MX"/>
        </w:rPr>
      </w:pPr>
      <w:r w:rsidRPr="00EB6AFD">
        <w:rPr>
          <w:i/>
          <w:color w:val="4F81BD"/>
          <w:highlight w:val="yellow"/>
          <w:lang w:val="es-MX"/>
        </w:rPr>
        <w:t>Lugar y Fecha</w:t>
      </w:r>
    </w:p>
    <w:p w14:paraId="38F841C2" w14:textId="77777777" w:rsidR="00EB6AFD" w:rsidRPr="00EB6AFD" w:rsidRDefault="00EB6AFD" w:rsidP="00EB6AFD">
      <w:pPr>
        <w:spacing w:before="240" w:after="0" w:line="276" w:lineRule="auto"/>
        <w:rPr>
          <w:color w:val="595959"/>
          <w:lang w:val="es-MX"/>
        </w:rPr>
      </w:pPr>
      <w:r w:rsidRPr="00EB6AFD">
        <w:rPr>
          <w:color w:val="595959"/>
          <w:lang w:val="es-MX"/>
        </w:rPr>
        <w:t>A quien corresponda,</w:t>
      </w:r>
    </w:p>
    <w:p w14:paraId="26FF93F5" w14:textId="77777777" w:rsidR="00EB6AFD" w:rsidRPr="00EB6AFD" w:rsidRDefault="00EB6AFD" w:rsidP="00EB6A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595959"/>
          <w:lang w:val="es-MX"/>
        </w:rPr>
      </w:pPr>
    </w:p>
    <w:p w14:paraId="35DBE7BC" w14:textId="5AD3FA23" w:rsidR="00EB6AFD" w:rsidRPr="00EB6AFD" w:rsidRDefault="00EB6AFD" w:rsidP="00EB6A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595959"/>
          <w:lang w:val="es-MX"/>
        </w:rPr>
      </w:pPr>
      <w:r w:rsidRPr="00EB6AFD">
        <w:rPr>
          <w:color w:val="595959"/>
          <w:lang w:val="es-MX"/>
        </w:rPr>
        <w:t xml:space="preserve">En seguimiento al “Procedimiento de Registro de Pequeños Compradores SPP”, y dado el hecho </w:t>
      </w:r>
      <w:r>
        <w:rPr>
          <w:color w:val="595959"/>
          <w:lang w:val="es-MX"/>
        </w:rPr>
        <w:t xml:space="preserve">de </w:t>
      </w:r>
      <w:r w:rsidRPr="00EB6AFD">
        <w:rPr>
          <w:color w:val="595959"/>
          <w:lang w:val="es-MX"/>
        </w:rPr>
        <w:t xml:space="preserve">que estamos solicitando el registro de un Pequeño Comprador a través de nuestro Certificado/Registro vigente, nosotros </w:t>
      </w:r>
      <w:r w:rsidRPr="00EB6AFD">
        <w:rPr>
          <w:b/>
          <w:i/>
          <w:color w:val="4F81BD"/>
          <w:highlight w:val="yellow"/>
          <w:lang w:val="es-MX"/>
        </w:rPr>
        <w:t>Nombre de Comprador Final</w:t>
      </w:r>
      <w:r>
        <w:rPr>
          <w:b/>
          <w:i/>
          <w:color w:val="4F81BD"/>
          <w:highlight w:val="yellow"/>
          <w:lang w:val="es-MX"/>
        </w:rPr>
        <w:t xml:space="preserve">/ Distribuidor de Materia Prima </w:t>
      </w:r>
      <w:r w:rsidRPr="00EB6AFD">
        <w:rPr>
          <w:b/>
          <w:i/>
          <w:color w:val="4F81BD"/>
          <w:highlight w:val="yellow"/>
          <w:lang w:val="es-MX"/>
        </w:rPr>
        <w:t>Registrado u Organización de Productores Certificada SPP</w:t>
      </w:r>
      <w:r w:rsidRPr="00EB6AFD">
        <w:rPr>
          <w:i/>
          <w:color w:val="4F81BD"/>
          <w:lang w:val="es-MX"/>
        </w:rPr>
        <w:t xml:space="preserve">, </w:t>
      </w:r>
      <w:r w:rsidRPr="00EB6AFD">
        <w:rPr>
          <w:color w:val="595959"/>
          <w:lang w:val="es-MX"/>
        </w:rPr>
        <w:t>declaramos que estamos en total acuerdo en agregar a nuestro Registro/Certificado SPP a</w:t>
      </w:r>
      <w:r w:rsidRPr="00EB6AFD">
        <w:rPr>
          <w:i/>
          <w:color w:val="4F81BD"/>
          <w:lang w:val="es-MX"/>
        </w:rPr>
        <w:t xml:space="preserve"> </w:t>
      </w:r>
      <w:r w:rsidRPr="00EB6AFD">
        <w:rPr>
          <w:b/>
          <w:i/>
          <w:color w:val="4F81BD"/>
          <w:highlight w:val="yellow"/>
          <w:lang w:val="es-MX"/>
        </w:rPr>
        <w:t>Nombre del Pequeño Comprador</w:t>
      </w:r>
      <w:r w:rsidRPr="00EB6AFD">
        <w:rPr>
          <w:b/>
          <w:i/>
          <w:color w:val="4F81BD"/>
          <w:lang w:val="es-MX"/>
        </w:rPr>
        <w:t xml:space="preserve">  </w:t>
      </w:r>
      <w:r w:rsidRPr="00EB6AFD">
        <w:rPr>
          <w:color w:val="595959"/>
          <w:lang w:val="es-MX"/>
        </w:rPr>
        <w:t>y que además cumplimos con los requisitos de la siguiente tabla:</w:t>
      </w:r>
    </w:p>
    <w:tbl>
      <w:tblPr>
        <w:tblW w:w="10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9606"/>
      </w:tblGrid>
      <w:tr w:rsidR="00EB6AFD" w:rsidRPr="00EB6AFD" w14:paraId="5F0A7739" w14:textId="77777777" w:rsidTr="007726E0">
        <w:trPr>
          <w:trHeight w:val="465"/>
          <w:jc w:val="center"/>
        </w:trPr>
        <w:tc>
          <w:tcPr>
            <w:tcW w:w="670" w:type="dxa"/>
            <w:shd w:val="clear" w:color="auto" w:fill="B6DDE8"/>
          </w:tcPr>
          <w:p w14:paraId="5055E6F2" w14:textId="77777777" w:rsidR="00EB6AFD" w:rsidRDefault="00EB6AFD" w:rsidP="0077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76" w:lineRule="auto"/>
              <w:jc w:val="right"/>
              <w:rPr>
                <w:b/>
                <w:color w:val="595959"/>
              </w:rPr>
            </w:pPr>
            <w:r>
              <w:rPr>
                <w:b/>
                <w:color w:val="595959"/>
              </w:rPr>
              <w:t>5</w:t>
            </w:r>
          </w:p>
        </w:tc>
        <w:tc>
          <w:tcPr>
            <w:tcW w:w="9606" w:type="dxa"/>
            <w:shd w:val="clear" w:color="auto" w:fill="B6DDE8"/>
          </w:tcPr>
          <w:p w14:paraId="0A89AEFB" w14:textId="77777777" w:rsidR="00EB6AFD" w:rsidRPr="00EB6AFD" w:rsidRDefault="00EB6AFD" w:rsidP="0077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76" w:lineRule="auto"/>
              <w:rPr>
                <w:b/>
                <w:color w:val="595959"/>
                <w:lang w:val="es-MX"/>
              </w:rPr>
            </w:pPr>
            <w:r w:rsidRPr="00EB6AFD">
              <w:rPr>
                <w:b/>
                <w:color w:val="595959"/>
                <w:lang w:val="es-MX"/>
              </w:rPr>
              <w:t>Requisitos para registrar a un Pequeño Comprador:</w:t>
            </w:r>
          </w:p>
        </w:tc>
      </w:tr>
      <w:tr w:rsidR="00EB6AFD" w:rsidRPr="00EB6AFD" w14:paraId="2C785B22" w14:textId="77777777" w:rsidTr="007726E0">
        <w:trPr>
          <w:trHeight w:val="806"/>
          <w:jc w:val="center"/>
        </w:trPr>
        <w:tc>
          <w:tcPr>
            <w:tcW w:w="670" w:type="dxa"/>
            <w:vAlign w:val="center"/>
          </w:tcPr>
          <w:p w14:paraId="2F8CADB5" w14:textId="77777777" w:rsidR="00EB6AFD" w:rsidRDefault="00EB6AFD" w:rsidP="0077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76" w:lineRule="auto"/>
              <w:rPr>
                <w:color w:val="595959"/>
              </w:rPr>
            </w:pPr>
            <w:r>
              <w:rPr>
                <w:color w:val="595959"/>
              </w:rPr>
              <w:t>5.2.1</w:t>
            </w:r>
          </w:p>
        </w:tc>
        <w:tc>
          <w:tcPr>
            <w:tcW w:w="9606" w:type="dxa"/>
            <w:vAlign w:val="center"/>
          </w:tcPr>
          <w:p w14:paraId="42F0D717" w14:textId="23361145" w:rsidR="00EB6AFD" w:rsidRPr="00EB6AFD" w:rsidRDefault="00EB6AFD" w:rsidP="00772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3"/>
              <w:rPr>
                <w:i/>
                <w:color w:val="595959"/>
                <w:lang w:val="es-MX"/>
              </w:rPr>
            </w:pPr>
            <w:r w:rsidRPr="00EB6AFD">
              <w:rPr>
                <w:color w:val="595959"/>
                <w:lang w:val="es-MX"/>
              </w:rPr>
              <w:t xml:space="preserve">Contar con el Registro vigente como “Comprador Final” </w:t>
            </w:r>
            <w:r>
              <w:rPr>
                <w:color w:val="595959"/>
                <w:lang w:val="es-MX"/>
              </w:rPr>
              <w:t>o “Distribuidor de Materia Prima”</w:t>
            </w:r>
            <w:r w:rsidRPr="00EB6AFD">
              <w:rPr>
                <w:color w:val="595959"/>
                <w:lang w:val="es-MX"/>
              </w:rPr>
              <w:t xml:space="preserve"> SPP o con el Certificado vigente como Organización de Pequeños Productores</w:t>
            </w:r>
          </w:p>
        </w:tc>
      </w:tr>
      <w:tr w:rsidR="00EB6AFD" w:rsidRPr="00EB6AFD" w14:paraId="185DDEEF" w14:textId="77777777" w:rsidTr="007726E0">
        <w:trPr>
          <w:trHeight w:val="646"/>
          <w:jc w:val="center"/>
        </w:trPr>
        <w:tc>
          <w:tcPr>
            <w:tcW w:w="670" w:type="dxa"/>
            <w:vAlign w:val="center"/>
          </w:tcPr>
          <w:p w14:paraId="204CEFA9" w14:textId="77777777" w:rsidR="00EB6AFD" w:rsidRDefault="00EB6AFD" w:rsidP="0077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after="240" w:line="276" w:lineRule="auto"/>
              <w:rPr>
                <w:color w:val="595959"/>
              </w:rPr>
            </w:pPr>
            <w:r>
              <w:rPr>
                <w:color w:val="595959"/>
              </w:rPr>
              <w:t>5.2.2</w:t>
            </w:r>
          </w:p>
        </w:tc>
        <w:tc>
          <w:tcPr>
            <w:tcW w:w="9606" w:type="dxa"/>
            <w:vAlign w:val="center"/>
          </w:tcPr>
          <w:p w14:paraId="4292E4BC" w14:textId="77777777" w:rsidR="00EB6AFD" w:rsidRPr="00EB6AFD" w:rsidRDefault="00EB6AFD" w:rsidP="007726E0">
            <w:pPr>
              <w:spacing w:after="120" w:line="276" w:lineRule="auto"/>
              <w:rPr>
                <w:color w:val="595959"/>
                <w:lang w:val="es-MX"/>
              </w:rPr>
            </w:pPr>
            <w:r w:rsidRPr="00EB6AFD">
              <w:rPr>
                <w:color w:val="595959"/>
                <w:lang w:val="es-MX"/>
              </w:rPr>
              <w:t>En el caso de productos que se venden de manera compuesta al consumidor se aplica el capítulo 6.6 “Criterios de Origen” de la Norma General del SPP y el Reglamento Gráfico SPP vigentes.</w:t>
            </w:r>
          </w:p>
        </w:tc>
      </w:tr>
      <w:tr w:rsidR="00EB6AFD" w:rsidRPr="00EB6AFD" w14:paraId="645AE342" w14:textId="77777777" w:rsidTr="007726E0">
        <w:trPr>
          <w:trHeight w:val="744"/>
          <w:jc w:val="center"/>
        </w:trPr>
        <w:tc>
          <w:tcPr>
            <w:tcW w:w="670" w:type="dxa"/>
            <w:vAlign w:val="center"/>
          </w:tcPr>
          <w:p w14:paraId="643E3A1C" w14:textId="77777777" w:rsidR="00EB6AFD" w:rsidRDefault="00EB6AFD" w:rsidP="0077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after="240" w:line="276" w:lineRule="auto"/>
              <w:rPr>
                <w:color w:val="595959"/>
              </w:rPr>
            </w:pPr>
            <w:r>
              <w:rPr>
                <w:color w:val="595959"/>
              </w:rPr>
              <w:t>5.2.3</w:t>
            </w:r>
          </w:p>
        </w:tc>
        <w:tc>
          <w:tcPr>
            <w:tcW w:w="9606" w:type="dxa"/>
            <w:vAlign w:val="center"/>
          </w:tcPr>
          <w:p w14:paraId="4248225B" w14:textId="77777777" w:rsidR="00EB6AFD" w:rsidRPr="00EB6AFD" w:rsidRDefault="00EB6AFD" w:rsidP="007726E0">
            <w:pPr>
              <w:spacing w:line="276" w:lineRule="auto"/>
              <w:rPr>
                <w:color w:val="595959"/>
                <w:lang w:val="es-MX"/>
              </w:rPr>
            </w:pPr>
            <w:bookmarkStart w:id="0" w:name="_heading=h.gjdgxs" w:colFirst="0" w:colLast="0"/>
            <w:bookmarkEnd w:id="0"/>
            <w:r w:rsidRPr="00EB6AFD">
              <w:rPr>
                <w:color w:val="595959"/>
                <w:lang w:val="es-MX"/>
              </w:rPr>
              <w:t>Garantizar la trazabilidad administrativa y física del producto SPP, tanto de las compras SPP y las ventas realizadas a los “Pequeños Compradores” y reportarlas a SPP Global.</w:t>
            </w:r>
          </w:p>
        </w:tc>
      </w:tr>
      <w:tr w:rsidR="00EB6AFD" w14:paraId="4B98CF8C" w14:textId="77777777" w:rsidTr="007726E0">
        <w:trPr>
          <w:trHeight w:val="841"/>
          <w:jc w:val="center"/>
        </w:trPr>
        <w:tc>
          <w:tcPr>
            <w:tcW w:w="670" w:type="dxa"/>
            <w:vAlign w:val="center"/>
          </w:tcPr>
          <w:p w14:paraId="0DCD51E4" w14:textId="77777777" w:rsidR="00EB6AFD" w:rsidRDefault="00EB6AFD" w:rsidP="00772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76" w:lineRule="auto"/>
              <w:rPr>
                <w:color w:val="595959"/>
              </w:rPr>
            </w:pPr>
            <w:r>
              <w:rPr>
                <w:color w:val="595959"/>
              </w:rPr>
              <w:t>5.2.4</w:t>
            </w:r>
          </w:p>
        </w:tc>
        <w:tc>
          <w:tcPr>
            <w:tcW w:w="9606" w:type="dxa"/>
            <w:vAlign w:val="center"/>
          </w:tcPr>
          <w:p w14:paraId="18CB556C" w14:textId="77777777" w:rsidR="00EB6AFD" w:rsidRDefault="00EB6AFD" w:rsidP="007726E0">
            <w:pPr>
              <w:spacing w:line="276" w:lineRule="auto"/>
              <w:rPr>
                <w:color w:val="595959"/>
              </w:rPr>
            </w:pPr>
            <w:r w:rsidRPr="00EB6AFD">
              <w:rPr>
                <w:color w:val="595959"/>
                <w:lang w:val="es-MX"/>
              </w:rPr>
              <w:t xml:space="preserve">Pagar a SPP Global las Cuotas de Uso del SPP de los productos que haya vendido a Pequeños Compradores SPP registrados (propios o de terceros). </w:t>
            </w:r>
            <w:r>
              <w:rPr>
                <w:b/>
                <w:color w:val="595959"/>
              </w:rPr>
              <w:t>*</w:t>
            </w:r>
            <w:proofErr w:type="spellStart"/>
            <w:r>
              <w:rPr>
                <w:b/>
                <w:i/>
                <w:color w:val="595959"/>
              </w:rPr>
              <w:t>Sólo</w:t>
            </w:r>
            <w:proofErr w:type="spellEnd"/>
            <w:r>
              <w:rPr>
                <w:b/>
                <w:i/>
                <w:color w:val="595959"/>
              </w:rPr>
              <w:t xml:space="preserve"> </w:t>
            </w:r>
            <w:proofErr w:type="spellStart"/>
            <w:r>
              <w:rPr>
                <w:b/>
                <w:i/>
                <w:color w:val="595959"/>
              </w:rPr>
              <w:t>aplica</w:t>
            </w:r>
            <w:proofErr w:type="spellEnd"/>
            <w:r>
              <w:rPr>
                <w:b/>
                <w:i/>
                <w:color w:val="595959"/>
              </w:rPr>
              <w:t xml:space="preserve"> para </w:t>
            </w:r>
            <w:proofErr w:type="spellStart"/>
            <w:r>
              <w:rPr>
                <w:b/>
                <w:i/>
                <w:color w:val="595959"/>
              </w:rPr>
              <w:t>Compradores</w:t>
            </w:r>
            <w:proofErr w:type="spellEnd"/>
            <w:r>
              <w:rPr>
                <w:b/>
                <w:i/>
                <w:color w:val="595959"/>
              </w:rPr>
              <w:t xml:space="preserve"> Finales </w:t>
            </w:r>
          </w:p>
        </w:tc>
      </w:tr>
    </w:tbl>
    <w:p w14:paraId="405F1A5B" w14:textId="77777777" w:rsidR="00EB6AFD" w:rsidRDefault="00EB6AFD" w:rsidP="00EB6AFD">
      <w:pPr>
        <w:spacing w:before="120" w:line="276" w:lineRule="auto"/>
        <w:jc w:val="both"/>
        <w:rPr>
          <w:color w:val="595959"/>
        </w:rPr>
      </w:pPr>
    </w:p>
    <w:p w14:paraId="1B82EF80" w14:textId="77777777" w:rsidR="00EB6AFD" w:rsidRPr="00EB6AFD" w:rsidRDefault="00EB6AFD" w:rsidP="00EB6AFD">
      <w:pPr>
        <w:spacing w:before="120" w:line="276" w:lineRule="auto"/>
        <w:jc w:val="both"/>
        <w:rPr>
          <w:color w:val="595959"/>
          <w:lang w:val="es-MX"/>
        </w:rPr>
      </w:pPr>
      <w:r w:rsidRPr="00EB6AFD">
        <w:rPr>
          <w:color w:val="595959"/>
          <w:lang w:val="es-MX"/>
        </w:rPr>
        <w:t>También declaramos que la empresa</w:t>
      </w:r>
      <w:r w:rsidRPr="00EB6AFD">
        <w:rPr>
          <w:i/>
          <w:color w:val="4F81BD"/>
          <w:lang w:val="es-MX"/>
        </w:rPr>
        <w:t xml:space="preserve"> </w:t>
      </w:r>
      <w:r w:rsidRPr="00EB6AFD">
        <w:rPr>
          <w:b/>
          <w:i/>
          <w:color w:val="4F81BD"/>
          <w:highlight w:val="yellow"/>
          <w:lang w:val="es-MX"/>
        </w:rPr>
        <w:t>Nombre del Pequeño Comprador</w:t>
      </w:r>
      <w:r w:rsidRPr="00EB6AFD">
        <w:rPr>
          <w:b/>
          <w:i/>
          <w:color w:val="4F81BD"/>
          <w:lang w:val="es-MX"/>
        </w:rPr>
        <w:t>,</w:t>
      </w:r>
      <w:r w:rsidRPr="00EB6AFD">
        <w:rPr>
          <w:color w:val="4F81BD"/>
          <w:lang w:val="es-MX"/>
        </w:rPr>
        <w:t xml:space="preserve"> </w:t>
      </w:r>
      <w:r w:rsidRPr="00EB6AFD">
        <w:rPr>
          <w:color w:val="595959"/>
          <w:lang w:val="es-MX"/>
        </w:rPr>
        <w:t>a nuestro juicio, cumple con:</w:t>
      </w:r>
    </w:p>
    <w:p w14:paraId="092ABE32" w14:textId="77777777" w:rsidR="00EB6AFD" w:rsidRPr="00EB6AFD" w:rsidRDefault="00EB6AFD" w:rsidP="00EB6A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14" w:right="0" w:hanging="357"/>
        <w:jc w:val="both"/>
        <w:rPr>
          <w:color w:val="595959"/>
          <w:lang w:val="es-MX"/>
        </w:rPr>
      </w:pPr>
      <w:r w:rsidRPr="00EB6AFD">
        <w:rPr>
          <w:color w:val="595959"/>
          <w:lang w:val="es-MX"/>
        </w:rPr>
        <w:t>Los Principios y Valores del SPP</w:t>
      </w:r>
    </w:p>
    <w:p w14:paraId="47CF3C96" w14:textId="77777777" w:rsidR="00EB6AFD" w:rsidRPr="00EB6AFD" w:rsidRDefault="00EB6AFD" w:rsidP="00EB6A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14" w:right="0" w:hanging="357"/>
        <w:jc w:val="both"/>
        <w:rPr>
          <w:color w:val="595959"/>
          <w:lang w:val="es-MX"/>
        </w:rPr>
      </w:pPr>
      <w:r w:rsidRPr="00EB6AFD">
        <w:rPr>
          <w:color w:val="595959"/>
          <w:lang w:val="es-MX"/>
        </w:rPr>
        <w:t xml:space="preserve">Capítulo 6.1 “Contrato” y capítulo 6.2 “Sistema de Precios SPP” de la Norma General SPP </w:t>
      </w:r>
      <w:r w:rsidRPr="00EB6AFD">
        <w:rPr>
          <w:b/>
          <w:color w:val="595959"/>
          <w:lang w:val="es-MX"/>
        </w:rPr>
        <w:t>*</w:t>
      </w:r>
      <w:r w:rsidRPr="00EB6AFD">
        <w:rPr>
          <w:b/>
          <w:i/>
          <w:color w:val="595959"/>
          <w:lang w:val="es-MX"/>
        </w:rPr>
        <w:t>Sólo aplica para Organizaciones de Pequeños Productores</w:t>
      </w:r>
    </w:p>
    <w:p w14:paraId="745417B6" w14:textId="77777777" w:rsidR="00EB6AFD" w:rsidRPr="00EB6AFD" w:rsidRDefault="00EB6AFD" w:rsidP="00EB6A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14" w:right="0" w:hanging="357"/>
        <w:jc w:val="both"/>
        <w:rPr>
          <w:color w:val="595959"/>
          <w:lang w:val="es-MX"/>
        </w:rPr>
      </w:pPr>
      <w:r w:rsidRPr="00EB6AFD">
        <w:rPr>
          <w:color w:val="595959"/>
          <w:lang w:val="es-MX"/>
        </w:rPr>
        <w:t>Capítulo 6.6 “Criterios de Origen” de la Norma General SPP</w:t>
      </w:r>
    </w:p>
    <w:p w14:paraId="591E9D6C" w14:textId="77777777" w:rsidR="00EB6AFD" w:rsidRDefault="00EB6AFD" w:rsidP="00EB6A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14" w:right="0" w:hanging="357"/>
        <w:jc w:val="both"/>
        <w:rPr>
          <w:color w:val="595959"/>
        </w:rPr>
      </w:pPr>
      <w:proofErr w:type="spellStart"/>
      <w:r>
        <w:rPr>
          <w:color w:val="595959"/>
        </w:rPr>
        <w:t>Reglamento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Gráfico</w:t>
      </w:r>
      <w:proofErr w:type="spellEnd"/>
      <w:r>
        <w:rPr>
          <w:color w:val="595959"/>
        </w:rPr>
        <w:t xml:space="preserve"> SPP</w:t>
      </w:r>
    </w:p>
    <w:p w14:paraId="068A1F44" w14:textId="4F52798A" w:rsidR="00EB6AFD" w:rsidRPr="00EB6AFD" w:rsidRDefault="00EB6AFD" w:rsidP="00EB6AFD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6"/>
        <w:jc w:val="both"/>
        <w:rPr>
          <w:b/>
          <w:color w:val="4F81BD"/>
          <w:highlight w:val="yellow"/>
          <w:lang w:val="es-MX"/>
        </w:rPr>
      </w:pPr>
      <w:r w:rsidRPr="00EB6AFD">
        <w:rPr>
          <w:color w:val="595959"/>
          <w:lang w:val="es-MX"/>
        </w:rPr>
        <w:t xml:space="preserve">En caso de detectarse anomalías con respecto al cumplimiento de los criterios antes descritos, estamos dispuestos a que se realice una Evaluación Completa a Distancia por parte del Organismo de Certificación. El costo de la evaluación estará a cargo de: </w:t>
      </w:r>
      <w:r w:rsidRPr="00EB6AFD">
        <w:rPr>
          <w:b/>
          <w:color w:val="4F81BD"/>
          <w:highlight w:val="yellow"/>
          <w:lang w:val="es-MX"/>
        </w:rPr>
        <w:t>Indicar si la responsabilidad será del Comprador Final/</w:t>
      </w:r>
      <w:r>
        <w:rPr>
          <w:b/>
          <w:color w:val="4F81BD"/>
          <w:highlight w:val="yellow"/>
          <w:lang w:val="es-MX"/>
        </w:rPr>
        <w:t xml:space="preserve"> Distribuidor de Materia Prima/ Organización de Pequeños Productores</w:t>
      </w:r>
      <w:r w:rsidRPr="00EB6AFD">
        <w:rPr>
          <w:b/>
          <w:color w:val="4F81BD"/>
          <w:highlight w:val="yellow"/>
          <w:lang w:val="es-MX"/>
        </w:rPr>
        <w:t xml:space="preserve"> o del Pequeño Comprador.</w:t>
      </w:r>
    </w:p>
    <w:p w14:paraId="7BDE1DCF" w14:textId="751349F2" w:rsidR="00EB6AFD" w:rsidRPr="00EB6AFD" w:rsidRDefault="00EB6AFD" w:rsidP="00EB6AFD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6"/>
        <w:jc w:val="both"/>
        <w:rPr>
          <w:color w:val="666666"/>
          <w:lang w:val="es-MX"/>
        </w:rPr>
      </w:pPr>
      <w:bookmarkStart w:id="1" w:name="_heading=h.30j0zll" w:colFirst="0" w:colLast="0"/>
      <w:bookmarkEnd w:id="1"/>
      <w:r w:rsidRPr="00EB6AFD">
        <w:rPr>
          <w:color w:val="666666"/>
          <w:lang w:val="es-MX"/>
        </w:rPr>
        <w:t xml:space="preserve">El Reporte Trimestral de compras y ventas de producto SPP realizadas por el Pequeño Comprador, estará a cargo de: </w:t>
      </w:r>
      <w:r w:rsidRPr="00EB6AFD">
        <w:rPr>
          <w:color w:val="E36C09"/>
          <w:lang w:val="es-MX"/>
        </w:rPr>
        <w:t xml:space="preserve"> </w:t>
      </w:r>
      <w:r w:rsidRPr="00EB6AFD">
        <w:rPr>
          <w:b/>
          <w:color w:val="4F81BD"/>
          <w:highlight w:val="yellow"/>
          <w:lang w:val="es-MX"/>
        </w:rPr>
        <w:t>Indicar si la responsabilidad será del Comprador Final</w:t>
      </w:r>
      <w:r>
        <w:rPr>
          <w:b/>
          <w:color w:val="4F81BD"/>
          <w:highlight w:val="yellow"/>
          <w:lang w:val="es-MX"/>
        </w:rPr>
        <w:t>/ Distribuidor de Materia Prima</w:t>
      </w:r>
      <w:r w:rsidRPr="00EB6AFD">
        <w:rPr>
          <w:b/>
          <w:color w:val="4F81BD"/>
          <w:highlight w:val="yellow"/>
          <w:lang w:val="es-MX"/>
        </w:rPr>
        <w:t xml:space="preserve"> o del Pequeño Comprador</w:t>
      </w:r>
      <w:r w:rsidRPr="00EB6AFD">
        <w:rPr>
          <w:b/>
          <w:color w:val="4F81BD"/>
          <w:lang w:val="es-MX"/>
        </w:rPr>
        <w:t xml:space="preserve"> </w:t>
      </w:r>
      <w:r w:rsidRPr="00EB6AFD">
        <w:rPr>
          <w:b/>
          <w:color w:val="666666"/>
          <w:lang w:val="es-MX"/>
        </w:rPr>
        <w:t>*</w:t>
      </w:r>
      <w:r w:rsidRPr="00EB6AFD">
        <w:rPr>
          <w:b/>
          <w:i/>
          <w:color w:val="666666"/>
          <w:lang w:val="es-MX"/>
        </w:rPr>
        <w:t>Sólo aplica para el Registro a través de Compradores Finales</w:t>
      </w:r>
    </w:p>
    <w:p w14:paraId="132A918D" w14:textId="08672C89" w:rsidR="00EB6AFD" w:rsidRPr="00EB6AFD" w:rsidRDefault="00EB6AFD" w:rsidP="00EB6AFD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595959"/>
          <w:lang w:val="es-MX"/>
        </w:rPr>
      </w:pPr>
      <w:r w:rsidRPr="00EB6AFD">
        <w:rPr>
          <w:b/>
          <w:i/>
          <w:color w:val="4F81BD"/>
          <w:highlight w:val="yellow"/>
          <w:lang w:val="es-MX"/>
        </w:rPr>
        <w:lastRenderedPageBreak/>
        <w:t>Nombre de Comprador Final</w:t>
      </w:r>
      <w:r>
        <w:rPr>
          <w:b/>
          <w:i/>
          <w:color w:val="4F81BD"/>
          <w:highlight w:val="yellow"/>
          <w:lang w:val="es-MX"/>
        </w:rPr>
        <w:t>/ Distribuidor de Materia Prima</w:t>
      </w:r>
      <w:r w:rsidRPr="00EB6AFD">
        <w:rPr>
          <w:b/>
          <w:i/>
          <w:color w:val="4F81BD"/>
          <w:highlight w:val="yellow"/>
          <w:lang w:val="es-MX"/>
        </w:rPr>
        <w:t xml:space="preserve"> Registrado u Organización de Productores Certificada SPP,</w:t>
      </w:r>
      <w:r w:rsidRPr="00EB6AFD">
        <w:rPr>
          <w:color w:val="4F81BD"/>
          <w:lang w:val="es-MX"/>
        </w:rPr>
        <w:t xml:space="preserve"> </w:t>
      </w:r>
      <w:r w:rsidRPr="00EB6AFD">
        <w:rPr>
          <w:color w:val="595959"/>
          <w:lang w:val="es-MX"/>
        </w:rPr>
        <w:t xml:space="preserve">supervisará la trazabilidad física y administrativa del producto SPP y en caso de detectar incumplimiento(s) informaremos a </w:t>
      </w:r>
      <w:r w:rsidRPr="00EB6AFD">
        <w:rPr>
          <w:b/>
          <w:i/>
          <w:color w:val="4F81BD"/>
          <w:highlight w:val="yellow"/>
          <w:lang w:val="es-MX"/>
        </w:rPr>
        <w:t xml:space="preserve">Nombre del Pequeño </w:t>
      </w:r>
      <w:proofErr w:type="gramStart"/>
      <w:r w:rsidRPr="00EB6AFD">
        <w:rPr>
          <w:b/>
          <w:i/>
          <w:color w:val="4F81BD"/>
          <w:highlight w:val="yellow"/>
          <w:lang w:val="es-MX"/>
        </w:rPr>
        <w:t>Comprador</w:t>
      </w:r>
      <w:r w:rsidRPr="00EB6AFD">
        <w:rPr>
          <w:i/>
          <w:color w:val="4F81BD"/>
          <w:lang w:val="es-MX"/>
        </w:rPr>
        <w:t xml:space="preserve"> </w:t>
      </w:r>
      <w:r w:rsidRPr="00EB6AFD">
        <w:rPr>
          <w:color w:val="4F81BD"/>
          <w:lang w:val="es-MX"/>
        </w:rPr>
        <w:t xml:space="preserve"> </w:t>
      </w:r>
      <w:r w:rsidRPr="00EB6AFD">
        <w:rPr>
          <w:color w:val="595959"/>
          <w:lang w:val="es-MX"/>
        </w:rPr>
        <w:t>para</w:t>
      </w:r>
      <w:proofErr w:type="gramEnd"/>
      <w:r w:rsidRPr="00EB6AFD">
        <w:rPr>
          <w:color w:val="595959"/>
          <w:lang w:val="es-MX"/>
        </w:rPr>
        <w:t xml:space="preserve"> su corrección y en caso de incumplimiento reiterado, lo reportaremos a SPP Global.</w:t>
      </w:r>
    </w:p>
    <w:p w14:paraId="631E91BB" w14:textId="77777777" w:rsidR="00EB6AFD" w:rsidRPr="00EB6AFD" w:rsidRDefault="00EB6AFD" w:rsidP="00EB6AFD">
      <w:pPr>
        <w:spacing w:before="120" w:line="276" w:lineRule="auto"/>
        <w:jc w:val="both"/>
        <w:rPr>
          <w:color w:val="595959"/>
          <w:lang w:val="es-MX"/>
        </w:rPr>
      </w:pPr>
    </w:p>
    <w:p w14:paraId="26C9A606" w14:textId="77777777" w:rsidR="00EB6AFD" w:rsidRPr="00EB6AFD" w:rsidRDefault="00EB6AFD" w:rsidP="00EB6AFD">
      <w:pPr>
        <w:spacing w:before="120" w:line="276" w:lineRule="auto"/>
        <w:jc w:val="both"/>
        <w:rPr>
          <w:color w:val="595959"/>
          <w:lang w:val="es-MX"/>
        </w:rPr>
      </w:pPr>
      <w:r w:rsidRPr="00EB6AFD">
        <w:rPr>
          <w:color w:val="595959"/>
          <w:lang w:val="es-MX"/>
        </w:rPr>
        <w:t xml:space="preserve">Se extiende la presente Declaración Jurada de Cumplimiento en </w:t>
      </w:r>
      <w:r w:rsidRPr="00EB6AFD">
        <w:rPr>
          <w:b/>
          <w:i/>
          <w:color w:val="4F81BD"/>
          <w:highlight w:val="yellow"/>
          <w:lang w:val="es-MX"/>
        </w:rPr>
        <w:t>Lugar y Fecha</w:t>
      </w:r>
      <w:r w:rsidRPr="00EB6AFD">
        <w:rPr>
          <w:i/>
          <w:color w:val="4F81BD"/>
          <w:lang w:val="es-MX"/>
        </w:rPr>
        <w:t>,</w:t>
      </w:r>
      <w:r w:rsidRPr="00EB6AFD">
        <w:rPr>
          <w:color w:val="4F81BD"/>
          <w:lang w:val="es-MX"/>
        </w:rPr>
        <w:t xml:space="preserve"> </w:t>
      </w:r>
      <w:r w:rsidRPr="00EB6AFD">
        <w:rPr>
          <w:color w:val="595959"/>
          <w:lang w:val="es-MX"/>
        </w:rPr>
        <w:t xml:space="preserve">para los fines de solicitar el Registro de </w:t>
      </w:r>
      <w:r w:rsidRPr="00EB6AFD">
        <w:rPr>
          <w:b/>
          <w:i/>
          <w:color w:val="4F81BD"/>
          <w:highlight w:val="yellow"/>
          <w:lang w:val="es-MX"/>
        </w:rPr>
        <w:t xml:space="preserve">Nombre del Pequeño Comprador </w:t>
      </w:r>
      <w:r w:rsidRPr="00EB6AFD">
        <w:rPr>
          <w:color w:val="595959"/>
          <w:lang w:val="es-MX"/>
        </w:rPr>
        <w:t>como Pequeño Comprador Final bajo el “Procedimiento de Registro de Pequeños Compradores”</w:t>
      </w:r>
    </w:p>
    <w:p w14:paraId="20F30E05" w14:textId="77777777" w:rsidR="00EB6AFD" w:rsidRPr="00EB6AFD" w:rsidRDefault="00EB6AFD" w:rsidP="00EB6AFD">
      <w:pPr>
        <w:spacing w:before="120"/>
        <w:ind w:hanging="312"/>
        <w:jc w:val="both"/>
        <w:rPr>
          <w:lang w:val="es-MX"/>
        </w:rPr>
      </w:pPr>
    </w:p>
    <w:p w14:paraId="276DA77D" w14:textId="77777777" w:rsidR="00EB6AFD" w:rsidRPr="00EB6AFD" w:rsidRDefault="00EB6AFD" w:rsidP="00EB6AFD">
      <w:pPr>
        <w:spacing w:before="120"/>
        <w:jc w:val="both"/>
        <w:rPr>
          <w:color w:val="595959"/>
          <w:lang w:val="es-MX"/>
        </w:rPr>
      </w:pPr>
      <w:r w:rsidRPr="00EB6AFD">
        <w:rPr>
          <w:color w:val="595959"/>
          <w:lang w:val="es-MX"/>
        </w:rPr>
        <w:t>ATENTAMENTE.</w:t>
      </w:r>
    </w:p>
    <w:p w14:paraId="34BF3FCD" w14:textId="77777777" w:rsidR="00EB6AFD" w:rsidRPr="00EB6AFD" w:rsidRDefault="00EB6AFD" w:rsidP="00EB6AFD">
      <w:pPr>
        <w:spacing w:before="120"/>
        <w:jc w:val="both"/>
        <w:rPr>
          <w:color w:val="595959"/>
          <w:highlight w:val="yellow"/>
          <w:lang w:val="es-MX"/>
        </w:rPr>
      </w:pPr>
    </w:p>
    <w:p w14:paraId="27FF69B3" w14:textId="77777777" w:rsidR="00EB6AFD" w:rsidRPr="00EB6AFD" w:rsidRDefault="00EB6AFD" w:rsidP="00EB6AFD">
      <w:pPr>
        <w:spacing w:before="120"/>
        <w:jc w:val="both"/>
        <w:rPr>
          <w:i/>
          <w:color w:val="4F81BD"/>
          <w:highlight w:val="yellow"/>
          <w:lang w:val="es-MX"/>
        </w:rPr>
      </w:pPr>
      <w:r w:rsidRPr="00EB6AFD">
        <w:rPr>
          <w:i/>
          <w:color w:val="4F81BD"/>
          <w:highlight w:val="yellow"/>
          <w:lang w:val="es-MX"/>
        </w:rPr>
        <w:t>Firma</w:t>
      </w:r>
    </w:p>
    <w:p w14:paraId="0C86C3C9" w14:textId="77777777" w:rsidR="00EB6AFD" w:rsidRPr="00EB6AFD" w:rsidRDefault="00EB6AFD" w:rsidP="00EB6AFD">
      <w:pPr>
        <w:spacing w:before="120"/>
        <w:jc w:val="both"/>
        <w:rPr>
          <w:i/>
          <w:color w:val="4F81BD"/>
          <w:highlight w:val="yellow"/>
          <w:lang w:val="es-MX"/>
        </w:rPr>
      </w:pPr>
    </w:p>
    <w:p w14:paraId="29119BA3" w14:textId="77777777" w:rsidR="00EB6AFD" w:rsidRPr="00EB6AFD" w:rsidRDefault="00EB6AFD" w:rsidP="00EB6AFD">
      <w:pPr>
        <w:spacing w:before="120"/>
        <w:jc w:val="both"/>
        <w:rPr>
          <w:i/>
          <w:color w:val="4F81BD"/>
          <w:highlight w:val="yellow"/>
          <w:lang w:val="es-MX"/>
        </w:rPr>
      </w:pPr>
      <w:r w:rsidRPr="00EB6AFD">
        <w:rPr>
          <w:i/>
          <w:color w:val="4F81BD"/>
          <w:highlight w:val="yellow"/>
          <w:lang w:val="es-MX"/>
        </w:rPr>
        <w:t>Nombre representante, Cargo</w:t>
      </w:r>
    </w:p>
    <w:p w14:paraId="238C76BC" w14:textId="77777777" w:rsidR="00EB6AFD" w:rsidRPr="00EB6AFD" w:rsidRDefault="00EB6AFD" w:rsidP="00EB6AFD">
      <w:pPr>
        <w:spacing w:after="0"/>
        <w:jc w:val="both"/>
        <w:rPr>
          <w:i/>
          <w:color w:val="4F81BD"/>
          <w:highlight w:val="yellow"/>
          <w:lang w:val="es-MX"/>
        </w:rPr>
      </w:pPr>
      <w:r w:rsidRPr="00EB6AFD">
        <w:rPr>
          <w:i/>
          <w:color w:val="4F81BD"/>
          <w:highlight w:val="yellow"/>
          <w:lang w:val="es-MX"/>
        </w:rPr>
        <w:t>Nombre de Comprador Final Registrado u Organización de Productores Certificada SPP</w:t>
      </w:r>
    </w:p>
    <w:p w14:paraId="352C6677" w14:textId="77777777" w:rsidR="003C3AEF" w:rsidRPr="00EB6AFD" w:rsidRDefault="003C3A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right="0"/>
        <w:rPr>
          <w:lang w:val="es-MX"/>
        </w:rPr>
      </w:pPr>
    </w:p>
    <w:p w14:paraId="0363BEA6" w14:textId="77777777" w:rsidR="003C3AEF" w:rsidRPr="00EB6AFD" w:rsidRDefault="003C3AEF">
      <w:pPr>
        <w:pStyle w:val="Subttulo"/>
        <w:rPr>
          <w:lang w:val="es-MX"/>
        </w:rPr>
      </w:pPr>
      <w:bookmarkStart w:id="2" w:name="_heading=h.cu762c8rsxcs" w:colFirst="0" w:colLast="0"/>
      <w:bookmarkEnd w:id="2"/>
    </w:p>
    <w:p w14:paraId="24958A7F" w14:textId="77777777" w:rsidR="003C3AEF" w:rsidRPr="00EB6AFD" w:rsidRDefault="003C3AEF">
      <w:pPr>
        <w:rPr>
          <w:lang w:val="es-MX"/>
        </w:rPr>
      </w:pPr>
    </w:p>
    <w:p w14:paraId="17EEF9B7" w14:textId="77777777" w:rsidR="003C3AEF" w:rsidRPr="00EB6AFD" w:rsidRDefault="003C3AEF">
      <w:pPr>
        <w:rPr>
          <w:lang w:val="es-MX"/>
        </w:rPr>
      </w:pPr>
    </w:p>
    <w:p w14:paraId="45EE9136" w14:textId="77777777" w:rsidR="003C3AEF" w:rsidRPr="00EB6AFD" w:rsidRDefault="003C3AEF">
      <w:pPr>
        <w:rPr>
          <w:lang w:val="es-MX"/>
        </w:rPr>
      </w:pPr>
    </w:p>
    <w:p w14:paraId="6C459324" w14:textId="77777777" w:rsidR="003C3AEF" w:rsidRPr="00EB6AFD" w:rsidRDefault="003C3AEF">
      <w:pPr>
        <w:rPr>
          <w:lang w:val="es-MX"/>
        </w:rPr>
      </w:pPr>
    </w:p>
    <w:p w14:paraId="442AB3B4" w14:textId="77777777" w:rsidR="003C3AEF" w:rsidRPr="00EB6AFD" w:rsidRDefault="003C3AEF">
      <w:pPr>
        <w:rPr>
          <w:lang w:val="es-MX"/>
        </w:rPr>
      </w:pPr>
    </w:p>
    <w:p w14:paraId="353CE253" w14:textId="77777777" w:rsidR="003C3AEF" w:rsidRPr="00EB6AFD" w:rsidRDefault="003C3AEF">
      <w:pPr>
        <w:rPr>
          <w:lang w:val="es-MX"/>
        </w:rPr>
      </w:pPr>
    </w:p>
    <w:sectPr w:rsidR="003C3AEF" w:rsidRPr="00EB6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4" w:right="566" w:bottom="283" w:left="566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08E24" w14:textId="77777777" w:rsidR="0067241B" w:rsidRDefault="0067241B">
      <w:pPr>
        <w:spacing w:before="0" w:after="0"/>
      </w:pPr>
      <w:r>
        <w:separator/>
      </w:r>
    </w:p>
  </w:endnote>
  <w:endnote w:type="continuationSeparator" w:id="0">
    <w:p w14:paraId="0B8358E0" w14:textId="77777777" w:rsidR="0067241B" w:rsidRDefault="006724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761CB" w14:textId="77777777" w:rsidR="003C3AEF" w:rsidRDefault="003C3A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B5658" w14:textId="77777777" w:rsidR="003C3AEF" w:rsidRDefault="00000000">
    <w:pPr>
      <w:ind w:right="0"/>
      <w:jc w:val="right"/>
      <w:rPr>
        <w:b/>
        <w:color w:val="595959"/>
        <w:sz w:val="18"/>
        <w:szCs w:val="18"/>
      </w:rPr>
    </w:pPr>
    <w:r>
      <w:rPr>
        <w:b/>
        <w:color w:val="054F7A"/>
        <w:sz w:val="18"/>
        <w:szCs w:val="18"/>
      </w:rPr>
      <w:t>www.spp.coop | SPP Global</w:t>
    </w:r>
  </w:p>
  <w:p w14:paraId="7FBC5E6F" w14:textId="77777777" w:rsidR="003C3A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EB6AFD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EB6AFD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02900" w14:textId="77777777" w:rsidR="003C3AEF" w:rsidRDefault="003C3A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83688" w14:textId="77777777" w:rsidR="0067241B" w:rsidRDefault="0067241B">
      <w:pPr>
        <w:spacing w:before="0" w:after="0"/>
      </w:pPr>
      <w:r>
        <w:separator/>
      </w:r>
    </w:p>
  </w:footnote>
  <w:footnote w:type="continuationSeparator" w:id="0">
    <w:p w14:paraId="04F12E53" w14:textId="77777777" w:rsidR="0067241B" w:rsidRDefault="006724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19722" w14:textId="77777777" w:rsidR="003C3A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  <w:r>
      <w:rPr>
        <w:color w:val="000000"/>
      </w:rPr>
      <w:pict w14:anchorId="1029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84.75pt;height:635.9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EE1E" w14:textId="6901EA70" w:rsidR="003C3AEF" w:rsidRPr="00EB6AFD" w:rsidRDefault="00000000">
    <w:pPr>
      <w:ind w:left="420" w:right="40" w:hanging="280"/>
      <w:jc w:val="right"/>
      <w:rPr>
        <w:b/>
        <w:sz w:val="20"/>
        <w:szCs w:val="20"/>
        <w:lang w:val="es-MX"/>
      </w:rPr>
    </w:pPr>
    <w:r>
      <w:rPr>
        <w:noProof/>
      </w:rPr>
      <w:drawing>
        <wp:anchor distT="114300" distB="114300" distL="114300" distR="114300" simplePos="0" relativeHeight="251656704" behindDoc="0" locked="0" layoutInCell="1" hidden="0" allowOverlap="1" wp14:anchorId="2DFEEF76" wp14:editId="2835447B">
          <wp:simplePos x="0" y="0"/>
          <wp:positionH relativeFrom="column">
            <wp:posOffset>1</wp:posOffset>
          </wp:positionH>
          <wp:positionV relativeFrom="paragraph">
            <wp:posOffset>9526</wp:posOffset>
          </wp:positionV>
          <wp:extent cx="904500" cy="900000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500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B6AFD">
      <w:rPr>
        <w:b/>
        <w:sz w:val="20"/>
        <w:szCs w:val="20"/>
        <w:lang w:val="es-MX"/>
      </w:rPr>
      <w:t>Formato-Declaración Jurada de Cumplimiento para OPP, COM y DMP</w:t>
    </w:r>
  </w:p>
  <w:p w14:paraId="0CC79B31" w14:textId="5807E427" w:rsidR="003C3AEF" w:rsidRPr="00EB6AFD" w:rsidRDefault="00EB6AFD">
    <w:pPr>
      <w:ind w:left="420" w:right="40" w:hanging="280"/>
      <w:jc w:val="right"/>
      <w:rPr>
        <w:sz w:val="20"/>
        <w:szCs w:val="20"/>
        <w:lang w:val="es-MX"/>
      </w:rPr>
    </w:pPr>
    <w:r>
      <w:rPr>
        <w:sz w:val="20"/>
        <w:szCs w:val="20"/>
        <w:lang w:val="es-MX"/>
      </w:rPr>
      <w:t>SPP Global</w:t>
    </w:r>
  </w:p>
  <w:p w14:paraId="6099534E" w14:textId="17C8F5BA" w:rsidR="003C3AEF" w:rsidRPr="00EB6AFD" w:rsidRDefault="00EB6AFD">
    <w:pPr>
      <w:ind w:left="420" w:right="40" w:hanging="280"/>
      <w:jc w:val="right"/>
      <w:rPr>
        <w:b/>
        <w:sz w:val="20"/>
        <w:szCs w:val="20"/>
        <w:lang w:val="es-MX"/>
      </w:rPr>
    </w:pPr>
    <w:r>
      <w:rPr>
        <w:sz w:val="20"/>
        <w:szCs w:val="20"/>
        <w:lang w:val="es-MX"/>
      </w:rPr>
      <w:t>2023-08-18</w:t>
    </w:r>
    <w:r w:rsidR="00000000" w:rsidRPr="00EB6AFD">
      <w:rPr>
        <w:sz w:val="20"/>
        <w:szCs w:val="20"/>
        <w:lang w:val="es-MX"/>
      </w:rPr>
      <w:t>_V</w:t>
    </w:r>
    <w:r>
      <w:rPr>
        <w:sz w:val="20"/>
        <w:szCs w:val="20"/>
        <w:lang w:val="es-MX"/>
      </w:rPr>
      <w:t>2.6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AC61" w14:textId="77777777" w:rsidR="003C3A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  <w:r>
      <w:rPr>
        <w:color w:val="000000"/>
      </w:rPr>
      <w:pict w14:anchorId="1E90E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84.75pt;height:635.9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D7F28"/>
    <w:multiLevelType w:val="multilevel"/>
    <w:tmpl w:val="F4A40092"/>
    <w:lvl w:ilvl="0">
      <w:start w:val="1"/>
      <w:numFmt w:val="bullet"/>
      <w:lvlText w:val="●"/>
      <w:lvlJc w:val="left"/>
      <w:pPr>
        <w:ind w:left="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402995"/>
    <w:multiLevelType w:val="multilevel"/>
    <w:tmpl w:val="E0E8A37A"/>
    <w:lvl w:ilvl="0">
      <w:start w:val="1"/>
      <w:numFmt w:val="decimal"/>
      <w:pStyle w:val="Ttu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1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16807216">
    <w:abstractNumId w:val="1"/>
  </w:num>
  <w:num w:numId="2" w16cid:durableId="30697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AEF"/>
    <w:rsid w:val="003C3AEF"/>
    <w:rsid w:val="0067241B"/>
    <w:rsid w:val="009E3FFB"/>
    <w:rsid w:val="00EB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34F47"/>
  <w15:docId w15:val="{08D60FCF-D219-4E3B-8819-DBAD1FCF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s-MX" w:bidi="ar-SA"/>
      </w:rPr>
    </w:rPrDefault>
    <w:pPrDefault>
      <w:pPr>
        <w:spacing w:before="80" w:after="80"/>
        <w:ind w:right="4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144"/>
      <w:outlineLvl w:val="0"/>
    </w:pPr>
    <w:rPr>
      <w:b/>
      <w:color w:val="4F62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52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52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52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Pr>
      <w:b/>
      <w:i/>
      <w:color w:val="054F7A"/>
      <w:sz w:val="26"/>
      <w:szCs w:val="26"/>
    </w:rPr>
  </w:style>
  <w:style w:type="table" w:customStyle="1" w:styleId="5">
    <w:name w:val="5"/>
    <w:basedOn w:val="TableNormal5"/>
    <w:tblPr>
      <w:tblStyleRowBandSize w:val="1"/>
      <w:tblStyleColBandSize w:val="1"/>
    </w:tblPr>
  </w:style>
  <w:style w:type="table" w:customStyle="1" w:styleId="4">
    <w:name w:val="4"/>
    <w:basedOn w:val="TableNormal5"/>
    <w:tblPr>
      <w:tblStyleRowBandSize w:val="1"/>
      <w:tblStyleColBandSize w:val="1"/>
    </w:tblPr>
  </w:style>
  <w:style w:type="table" w:customStyle="1" w:styleId="3">
    <w:name w:val="3"/>
    <w:basedOn w:val="TableNormal5"/>
    <w:tblPr>
      <w:tblStyleRowBandSize w:val="1"/>
      <w:tblStyleColBandSize w:val="1"/>
    </w:tblPr>
  </w:style>
  <w:style w:type="table" w:customStyle="1" w:styleId="2">
    <w:name w:val="2"/>
    <w:basedOn w:val="TableNormal5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5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D2A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D2A37"/>
  </w:style>
  <w:style w:type="paragraph" w:styleId="Piedepgina">
    <w:name w:val="footer"/>
    <w:basedOn w:val="Normal"/>
    <w:link w:val="PiedepginaCar"/>
    <w:uiPriority w:val="99"/>
    <w:unhideWhenUsed/>
    <w:rsid w:val="00AD2A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A37"/>
  </w:style>
  <w:style w:type="character" w:customStyle="1" w:styleId="Ttulo7Car">
    <w:name w:val="Título 7 Car"/>
    <w:basedOn w:val="Fuentedeprrafopredeter"/>
    <w:link w:val="Ttulo7"/>
    <w:uiPriority w:val="9"/>
    <w:semiHidden/>
    <w:rsid w:val="007D52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52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52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link w:val="PrrafodelistaCar"/>
    <w:uiPriority w:val="34"/>
    <w:qFormat/>
    <w:rsid w:val="008F10DE"/>
    <w:pPr>
      <w:ind w:left="720"/>
      <w:contextualSpacing/>
    </w:pPr>
  </w:style>
  <w:style w:type="character" w:customStyle="1" w:styleId="shorttext">
    <w:name w:val="short_text"/>
    <w:basedOn w:val="Fuentedeprrafopredeter"/>
    <w:rsid w:val="00C91D24"/>
  </w:style>
  <w:style w:type="paragraph" w:customStyle="1" w:styleId="Default">
    <w:name w:val="Default"/>
    <w:rsid w:val="00D96865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96B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757C4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7C4"/>
  </w:style>
  <w:style w:type="character" w:styleId="Refdenotaalpie">
    <w:name w:val="footnote reference"/>
    <w:basedOn w:val="Fuentedeprrafopredeter"/>
    <w:uiPriority w:val="99"/>
    <w:semiHidden/>
    <w:unhideWhenUsed/>
    <w:rsid w:val="000757C4"/>
    <w:rPr>
      <w:vertAlign w:val="superscript"/>
    </w:rPr>
  </w:style>
  <w:style w:type="paragraph" w:customStyle="1" w:styleId="Ttulo11">
    <w:name w:val="Título 11"/>
    <w:basedOn w:val="Normal"/>
    <w:rsid w:val="00AD3323"/>
    <w:pPr>
      <w:numPr>
        <w:numId w:val="1"/>
      </w:numPr>
    </w:pPr>
  </w:style>
  <w:style w:type="paragraph" w:customStyle="1" w:styleId="Ttulo21">
    <w:name w:val="Título 21"/>
    <w:basedOn w:val="Normal"/>
    <w:rsid w:val="00AD3323"/>
    <w:pPr>
      <w:numPr>
        <w:ilvl w:val="1"/>
        <w:numId w:val="1"/>
      </w:numPr>
    </w:pPr>
  </w:style>
  <w:style w:type="paragraph" w:customStyle="1" w:styleId="Ttulo31">
    <w:name w:val="Título 31"/>
    <w:basedOn w:val="Normal"/>
    <w:rsid w:val="00AD3323"/>
    <w:pPr>
      <w:numPr>
        <w:ilvl w:val="2"/>
        <w:numId w:val="1"/>
      </w:numPr>
    </w:pPr>
  </w:style>
  <w:style w:type="paragraph" w:customStyle="1" w:styleId="Ttulo41">
    <w:name w:val="Título 41"/>
    <w:basedOn w:val="Normal"/>
    <w:rsid w:val="00AD3323"/>
    <w:pPr>
      <w:numPr>
        <w:ilvl w:val="3"/>
        <w:numId w:val="1"/>
      </w:numPr>
    </w:pPr>
  </w:style>
  <w:style w:type="paragraph" w:customStyle="1" w:styleId="Ttulo51">
    <w:name w:val="Título 51"/>
    <w:basedOn w:val="Normal"/>
    <w:rsid w:val="00AD3323"/>
    <w:pPr>
      <w:numPr>
        <w:ilvl w:val="4"/>
        <w:numId w:val="1"/>
      </w:numPr>
    </w:pPr>
  </w:style>
  <w:style w:type="paragraph" w:customStyle="1" w:styleId="Ttulo61">
    <w:name w:val="Título 61"/>
    <w:basedOn w:val="Normal"/>
    <w:rsid w:val="00AD3323"/>
    <w:pPr>
      <w:numPr>
        <w:ilvl w:val="5"/>
        <w:numId w:val="1"/>
      </w:numPr>
    </w:pPr>
  </w:style>
  <w:style w:type="paragraph" w:customStyle="1" w:styleId="Ttulo71">
    <w:name w:val="Título 71"/>
    <w:basedOn w:val="Normal"/>
    <w:rsid w:val="00AD3323"/>
    <w:pPr>
      <w:numPr>
        <w:ilvl w:val="6"/>
        <w:numId w:val="1"/>
      </w:numPr>
    </w:pPr>
  </w:style>
  <w:style w:type="paragraph" w:customStyle="1" w:styleId="Ttulo81">
    <w:name w:val="Título 81"/>
    <w:basedOn w:val="Normal"/>
    <w:rsid w:val="00AD3323"/>
    <w:pPr>
      <w:numPr>
        <w:ilvl w:val="7"/>
        <w:numId w:val="1"/>
      </w:numPr>
    </w:pPr>
  </w:style>
  <w:style w:type="paragraph" w:customStyle="1" w:styleId="Ttulo91">
    <w:name w:val="Título 91"/>
    <w:basedOn w:val="Normal"/>
    <w:rsid w:val="00AD3323"/>
    <w:pPr>
      <w:numPr>
        <w:ilvl w:val="8"/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E946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46F2"/>
    <w:rPr>
      <w:color w:val="605E5C"/>
      <w:shd w:val="clear" w:color="auto" w:fill="E1DFDD"/>
    </w:rPr>
  </w:style>
  <w:style w:type="paragraph" w:customStyle="1" w:styleId="Estilo1">
    <w:name w:val="Estilo1"/>
    <w:basedOn w:val="Prrafodelista"/>
    <w:link w:val="Estilo1Car"/>
    <w:qFormat/>
    <w:rsid w:val="00365814"/>
    <w:pPr>
      <w:tabs>
        <w:tab w:val="num" w:pos="720"/>
      </w:tabs>
      <w:autoSpaceDE w:val="0"/>
      <w:autoSpaceDN w:val="0"/>
      <w:adjustRightInd w:val="0"/>
      <w:spacing w:before="240" w:after="240"/>
      <w:ind w:left="567" w:hanging="567"/>
      <w:contextualSpacing w:val="0"/>
      <w:jc w:val="both"/>
    </w:pPr>
    <w:rPr>
      <w:b/>
      <w:bCs/>
      <w:color w:val="9BBB59" w:themeColor="accent3"/>
      <w:sz w:val="24"/>
      <w:szCs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C2FE9"/>
  </w:style>
  <w:style w:type="character" w:customStyle="1" w:styleId="Estilo1Car">
    <w:name w:val="Estilo1 Car"/>
    <w:basedOn w:val="PrrafodelistaCar"/>
    <w:link w:val="Estilo1"/>
    <w:rsid w:val="00365814"/>
    <w:rPr>
      <w:rFonts w:ascii="Arial" w:hAnsi="Arial" w:cs="Arial"/>
      <w:b/>
      <w:bCs/>
      <w:color w:val="9BBB59" w:themeColor="accent3"/>
      <w:sz w:val="24"/>
      <w:szCs w:val="24"/>
      <w:lang w:val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0B55F0"/>
    <w:pPr>
      <w:spacing w:after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61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18C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0D62B5"/>
    <w:pPr>
      <w:widowControl w:val="0"/>
      <w:autoSpaceDE w:val="0"/>
      <w:autoSpaceDN w:val="0"/>
      <w:spacing w:after="0"/>
      <w:ind w:left="113"/>
      <w:jc w:val="both"/>
    </w:pPr>
    <w:rPr>
      <w:lang w:eastAsia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62B5"/>
    <w:rPr>
      <w:rFonts w:ascii="Arial" w:eastAsia="Arial" w:hAnsi="Arial" w:cs="Arial"/>
      <w:lang w:val="en-US" w:eastAsia="en-US" w:bidi="en-US"/>
    </w:rPr>
  </w:style>
  <w:style w:type="paragraph" w:styleId="Revisin">
    <w:name w:val="Revision"/>
    <w:hidden/>
    <w:uiPriority w:val="99"/>
    <w:semiHidden/>
    <w:rsid w:val="005D29CA"/>
    <w:pPr>
      <w:spacing w:after="0"/>
    </w:pPr>
  </w:style>
  <w:style w:type="paragraph" w:customStyle="1" w:styleId="P68B1DB1-Normal1">
    <w:name w:val="P68B1DB1-Normal1"/>
    <w:basedOn w:val="Normal"/>
    <w:rsid w:val="00507AD3"/>
    <w:rPr>
      <w:color w:val="404040" w:themeColor="text1" w:themeTint="BF"/>
    </w:rPr>
  </w:style>
  <w:style w:type="character" w:styleId="Mencinsinresolver">
    <w:name w:val="Unresolved Mention"/>
    <w:basedOn w:val="Fuentedeprrafopredeter"/>
    <w:uiPriority w:val="99"/>
    <w:semiHidden/>
    <w:unhideWhenUsed/>
    <w:rsid w:val="006F47E4"/>
    <w:rPr>
      <w:color w:val="605E5C"/>
      <w:shd w:val="clear" w:color="auto" w:fill="E1DFDD"/>
    </w:rPr>
  </w:style>
  <w:style w:type="paragraph" w:customStyle="1" w:styleId="P68B1DB1-Normal2">
    <w:name w:val="P68B1DB1-Normal2"/>
    <w:basedOn w:val="Normal"/>
    <w:rsid w:val="00D4400B"/>
  </w:style>
  <w:style w:type="paragraph" w:styleId="Sinespaciado">
    <w:name w:val="No Spacing"/>
    <w:uiPriority w:val="1"/>
    <w:qFormat/>
    <w:rsid w:val="0035017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JtxcMzLOxN4fDIPd0N+GSFSlGg==">CgMxLjAyDmguY3U3NjJjOHJzeGNzOAByITFKRFQtS2hNUGk0bkhzbTJPRDNkcFBEc3VrTW9OalgyVA==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Spp</dc:creator>
  <cp:lastModifiedBy>Responsable de Certificación y Calidad</cp:lastModifiedBy>
  <cp:revision>2</cp:revision>
  <dcterms:created xsi:type="dcterms:W3CDTF">2025-03-13T21:29:00Z</dcterms:created>
  <dcterms:modified xsi:type="dcterms:W3CDTF">2025-03-13T21:29:00Z</dcterms:modified>
</cp:coreProperties>
</file>