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0492646" w:displacedByCustomXml="next"/>
    <w:bookmarkStart w:id="1" w:name="_Toc340492612" w:displacedByCustomXml="next"/>
    <w:bookmarkStart w:id="2" w:name="_Toc340492576" w:displacedByCustomXml="next"/>
    <w:bookmarkStart w:id="3" w:name="_Toc337804644" w:displacedByCustomXml="next"/>
    <w:bookmarkStart w:id="4" w:name="_Ref337720250" w:displacedByCustomXml="next"/>
    <w:bookmarkStart w:id="5" w:name="_Ref337720143" w:displacedByCustomXml="next"/>
    <w:bookmarkStart w:id="6" w:name="_Ref337720140" w:displacedByCustomXml="next"/>
    <w:bookmarkStart w:id="7" w:name="_Ref337720138" w:displacedByCustomXml="next"/>
    <w:bookmarkStart w:id="8" w:name="_Ref337720105" w:displacedByCustomXml="next"/>
    <w:bookmarkStart w:id="9" w:name="_Ref337720102" w:displacedByCustomXml="next"/>
    <w:sdt>
      <w:sdtPr>
        <w:rPr>
          <w:i/>
          <w:iCs/>
          <w:color w:val="4F81BD" w:themeColor="accent1"/>
          <w:sz w:val="20"/>
          <w:szCs w:val="20"/>
          <w:lang w:val="fr-FR"/>
        </w:rPr>
        <w:id w:val="-1957472504"/>
        <w:placeholder>
          <w:docPart w:val="DefaultPlaceholder_-1854013440"/>
        </w:placeholder>
      </w:sdtPr>
      <w:sdtContent>
        <w:p w14:paraId="6E239531" w14:textId="36D847F1" w:rsidR="002F2E01" w:rsidRPr="00F65FCA" w:rsidRDefault="002F2E01" w:rsidP="00612CE7">
          <w:pPr>
            <w:spacing w:before="120" w:after="120"/>
            <w:jc w:val="right"/>
            <w:rPr>
              <w:i/>
              <w:iCs/>
              <w:color w:val="4F81BD" w:themeColor="accent1"/>
              <w:sz w:val="20"/>
              <w:szCs w:val="20"/>
              <w:lang w:val="fr-FR"/>
            </w:rPr>
          </w:pPr>
          <w:r w:rsidRPr="00F65FCA">
            <w:rPr>
              <w:i/>
              <w:iCs/>
              <w:color w:val="4F81BD" w:themeColor="accent1"/>
              <w:sz w:val="20"/>
              <w:szCs w:val="20"/>
              <w:lang w:val="fr-FR"/>
            </w:rPr>
            <w:t xml:space="preserve">Lieu et Date </w:t>
          </w:r>
        </w:p>
      </w:sdtContent>
    </w:sdt>
    <w:p w14:paraId="5C13BF7E" w14:textId="3830D7B9" w:rsidR="002F2E01" w:rsidRDefault="002F2E01" w:rsidP="00CC1C23">
      <w:pPr>
        <w:spacing w:before="120" w:after="120"/>
        <w:jc w:val="both"/>
        <w:rPr>
          <w:color w:val="404040" w:themeColor="text1" w:themeTint="BF"/>
          <w:sz w:val="20"/>
          <w:szCs w:val="20"/>
          <w:lang w:val="fr-FR"/>
        </w:rPr>
      </w:pPr>
      <w:r w:rsidRPr="004B5E04">
        <w:rPr>
          <w:color w:val="404040" w:themeColor="text1" w:themeTint="BF"/>
          <w:sz w:val="20"/>
          <w:szCs w:val="20"/>
          <w:lang w:val="fr-FR"/>
        </w:rPr>
        <w:t>A qui de droit :</w:t>
      </w:r>
    </w:p>
    <w:p w14:paraId="44D0B16B" w14:textId="77777777" w:rsidR="008C589D" w:rsidRPr="004B5E04" w:rsidRDefault="008C589D" w:rsidP="00CC1C23">
      <w:pPr>
        <w:spacing w:before="120" w:after="120"/>
        <w:jc w:val="both"/>
        <w:rPr>
          <w:color w:val="404040" w:themeColor="text1" w:themeTint="BF"/>
          <w:sz w:val="20"/>
          <w:szCs w:val="20"/>
          <w:lang w:val="fr-FR"/>
        </w:rPr>
      </w:pPr>
    </w:p>
    <w:p w14:paraId="0EEA9AF0" w14:textId="4D9BA8EE" w:rsidR="002F2E01" w:rsidRDefault="002F2E01" w:rsidP="00CC1C23">
      <w:pPr>
        <w:spacing w:before="120" w:after="120"/>
        <w:jc w:val="both"/>
        <w:rPr>
          <w:color w:val="404040" w:themeColor="text1" w:themeTint="BF"/>
          <w:sz w:val="20"/>
          <w:szCs w:val="20"/>
          <w:lang w:val="fr-FR"/>
        </w:rPr>
      </w:pPr>
      <w:r w:rsidRPr="004B5E04">
        <w:rPr>
          <w:color w:val="404040" w:themeColor="text1" w:themeTint="BF"/>
          <w:sz w:val="20"/>
          <w:szCs w:val="20"/>
          <w:lang w:val="fr-FR"/>
        </w:rPr>
        <w:t xml:space="preserve">En accord avec le processus d’enregistrement des acheteurs Finaux, Opérateurs Commerciaux des Petits Producteurs, Intermédiaires </w:t>
      </w:r>
      <w:proofErr w:type="gramStart"/>
      <w:r w:rsidRPr="004B5E04">
        <w:rPr>
          <w:color w:val="404040" w:themeColor="text1" w:themeTint="BF"/>
          <w:sz w:val="20"/>
          <w:szCs w:val="20"/>
          <w:lang w:val="fr-FR"/>
        </w:rPr>
        <w:t>et  Entreprises</w:t>
      </w:r>
      <w:proofErr w:type="gramEnd"/>
      <w:r w:rsidRPr="004B5E04">
        <w:rPr>
          <w:color w:val="404040" w:themeColor="text1" w:themeTint="BF"/>
          <w:sz w:val="20"/>
          <w:szCs w:val="20"/>
          <w:lang w:val="fr-FR"/>
        </w:rPr>
        <w:t xml:space="preserve"> Sous-Traitantes, du fait que nous avons choisi l’option d’enregistrement : </w:t>
      </w:r>
      <w:r w:rsidR="0016137C">
        <w:rPr>
          <w:b/>
          <w:color w:val="404040" w:themeColor="text1" w:themeTint="BF"/>
          <w:sz w:val="20"/>
          <w:szCs w:val="20"/>
          <w:lang w:val="fr-FR"/>
        </w:rPr>
        <w:t xml:space="preserve">Évaluation </w:t>
      </w:r>
      <w:r w:rsidRPr="004B5E04">
        <w:rPr>
          <w:b/>
          <w:color w:val="404040" w:themeColor="text1" w:themeTint="BF"/>
          <w:sz w:val="20"/>
          <w:szCs w:val="20"/>
          <w:lang w:val="fr-FR"/>
        </w:rPr>
        <w:t xml:space="preserve">documentaire </w:t>
      </w:r>
      <w:r w:rsidR="00AD7979" w:rsidRPr="004B5E04">
        <w:rPr>
          <w:b/>
          <w:color w:val="404040" w:themeColor="text1" w:themeTint="BF"/>
          <w:sz w:val="20"/>
          <w:szCs w:val="20"/>
          <w:lang w:val="fr-FR"/>
        </w:rPr>
        <w:t xml:space="preserve">ou </w:t>
      </w:r>
      <w:r w:rsidR="00F65FCA">
        <w:rPr>
          <w:b/>
          <w:color w:val="404040" w:themeColor="text1" w:themeTint="BF"/>
          <w:sz w:val="20"/>
          <w:szCs w:val="20"/>
          <w:lang w:val="fr-FR"/>
        </w:rPr>
        <w:t>Évaluation complète sur place</w:t>
      </w:r>
      <w:r w:rsidRPr="004B5E04">
        <w:rPr>
          <w:color w:val="404040" w:themeColor="text1" w:themeTint="BF"/>
          <w:sz w:val="20"/>
          <w:szCs w:val="20"/>
          <w:lang w:val="fr-FR"/>
        </w:rPr>
        <w:t xml:space="preserve">, nous </w:t>
      </w:r>
      <w:sdt>
        <w:sdtPr>
          <w:rPr>
            <w:color w:val="404040" w:themeColor="text1" w:themeTint="BF"/>
            <w:sz w:val="20"/>
            <w:szCs w:val="20"/>
            <w:lang w:val="fr-FR"/>
          </w:rPr>
          <w:id w:val="374434449"/>
          <w:placeholder>
            <w:docPart w:val="DefaultPlaceholder_-1854013440"/>
          </w:placeholder>
        </w:sdtPr>
        <w:sdtEndPr>
          <w:rPr>
            <w:i/>
            <w:iCs/>
            <w:color w:val="4F81BD" w:themeColor="accent1"/>
          </w:rPr>
        </w:sdtEndPr>
        <w:sdtContent>
          <w:r w:rsidRPr="00D715B2">
            <w:rPr>
              <w:i/>
              <w:iCs/>
              <w:color w:val="4F81BD" w:themeColor="accent1"/>
              <w:sz w:val="20"/>
              <w:szCs w:val="20"/>
              <w:lang w:val="fr-FR"/>
            </w:rPr>
            <w:t>Nom de l’Entreprise</w:t>
          </w:r>
        </w:sdtContent>
      </w:sdt>
      <w:r w:rsidRPr="004B5E04">
        <w:rPr>
          <w:color w:val="404040" w:themeColor="text1" w:themeTint="BF"/>
          <w:sz w:val="20"/>
          <w:szCs w:val="20"/>
          <w:lang w:val="fr-FR"/>
        </w:rPr>
        <w:t xml:space="preserve">, déclarons suivre à la lettre la totalité de critères critiques </w:t>
      </w:r>
      <w:r w:rsidR="00D715B2">
        <w:rPr>
          <w:color w:val="404040" w:themeColor="text1" w:themeTint="BF"/>
          <w:sz w:val="20"/>
          <w:szCs w:val="20"/>
          <w:lang w:val="fr-FR"/>
        </w:rPr>
        <w:t xml:space="preserve">des chapitres </w:t>
      </w:r>
      <w:r w:rsidRPr="004B5E04">
        <w:rPr>
          <w:color w:val="404040" w:themeColor="text1" w:themeTint="BF"/>
          <w:sz w:val="20"/>
          <w:szCs w:val="20"/>
          <w:lang w:val="fr-FR"/>
        </w:rPr>
        <w:t>5.1 et 5.</w:t>
      </w:r>
      <w:r w:rsidR="004B5E04">
        <w:rPr>
          <w:color w:val="404040" w:themeColor="text1" w:themeTint="BF"/>
          <w:sz w:val="20"/>
          <w:szCs w:val="20"/>
          <w:lang w:val="fr-FR"/>
        </w:rPr>
        <w:t>2</w:t>
      </w:r>
      <w:r w:rsidRPr="004B5E04">
        <w:rPr>
          <w:color w:val="404040" w:themeColor="text1" w:themeTint="BF"/>
          <w:sz w:val="20"/>
          <w:szCs w:val="20"/>
          <w:lang w:val="fr-FR"/>
        </w:rPr>
        <w:t xml:space="preserve"> de la Norme Générale du </w:t>
      </w:r>
      <w:r w:rsidR="00076917" w:rsidRPr="004B5E04">
        <w:rPr>
          <w:color w:val="404040" w:themeColor="text1" w:themeTint="BF"/>
          <w:sz w:val="20"/>
          <w:szCs w:val="20"/>
          <w:lang w:val="fr-FR"/>
        </w:rPr>
        <w:t>Symbole des Producteurs Paysans</w:t>
      </w:r>
      <w:r w:rsidRPr="004B5E04">
        <w:rPr>
          <w:color w:val="404040" w:themeColor="text1" w:themeTint="BF"/>
          <w:sz w:val="20"/>
          <w:szCs w:val="20"/>
          <w:lang w:val="fr-FR"/>
        </w:rPr>
        <w:t xml:space="preserve">  tels qu’ils sont présentés ci-dessous.</w:t>
      </w:r>
    </w:p>
    <w:p w14:paraId="6780AD60" w14:textId="77777777" w:rsidR="008C589D" w:rsidRPr="004B5E04" w:rsidRDefault="008C589D" w:rsidP="00CC1C23">
      <w:pPr>
        <w:spacing w:before="120" w:after="120"/>
        <w:jc w:val="both"/>
        <w:rPr>
          <w:color w:val="404040" w:themeColor="text1" w:themeTint="BF"/>
          <w:sz w:val="20"/>
          <w:szCs w:val="20"/>
          <w:lang w:val="fr-FR"/>
        </w:rPr>
      </w:pPr>
    </w:p>
    <w:tbl>
      <w:tblPr>
        <w:tblStyle w:val="Tablaconcuadrcula"/>
        <w:tblW w:w="0" w:type="auto"/>
        <w:tblLook w:val="00A0" w:firstRow="1" w:lastRow="0" w:firstColumn="1" w:lastColumn="0" w:noHBand="0" w:noVBand="0"/>
      </w:tblPr>
      <w:tblGrid>
        <w:gridCol w:w="661"/>
        <w:gridCol w:w="9527"/>
      </w:tblGrid>
      <w:tr w:rsidR="004B5E04" w:rsidRPr="0016137C" w14:paraId="2616006E" w14:textId="77777777" w:rsidTr="008C589D">
        <w:tc>
          <w:tcPr>
            <w:tcW w:w="0" w:type="auto"/>
            <w:shd w:val="clear" w:color="auto" w:fill="B6DDE8" w:themeFill="accent5" w:themeFillTint="66"/>
            <w:vAlign w:val="center"/>
          </w:tcPr>
          <w:p w14:paraId="09B7628E" w14:textId="77777777" w:rsidR="002F2E01" w:rsidRPr="004B5E04" w:rsidRDefault="002F2E01" w:rsidP="008C589D">
            <w:pPr>
              <w:rPr>
                <w:color w:val="404040" w:themeColor="text1" w:themeTint="BF"/>
                <w:sz w:val="20"/>
                <w:szCs w:val="20"/>
              </w:rPr>
            </w:pPr>
            <w:r w:rsidRPr="004B5E04">
              <w:rPr>
                <w:color w:val="404040" w:themeColor="text1" w:themeTint="BF"/>
                <w:sz w:val="20"/>
                <w:szCs w:val="20"/>
              </w:rPr>
              <w:t>5.</w:t>
            </w:r>
          </w:p>
        </w:tc>
        <w:tc>
          <w:tcPr>
            <w:tcW w:w="0" w:type="auto"/>
            <w:shd w:val="clear" w:color="auto" w:fill="B6DDE8" w:themeFill="accent5" w:themeFillTint="66"/>
          </w:tcPr>
          <w:p w14:paraId="5B4CA2FF" w14:textId="567EDF50" w:rsidR="002F2E01" w:rsidRPr="004B5E04" w:rsidRDefault="00CC1C23" w:rsidP="00CC1C23">
            <w:pPr>
              <w:spacing w:before="120" w:after="120"/>
              <w:jc w:val="both"/>
              <w:rPr>
                <w:b/>
                <w:color w:val="404040" w:themeColor="text1" w:themeTint="BF"/>
                <w:sz w:val="20"/>
                <w:szCs w:val="20"/>
                <w:lang w:val="fr-FR"/>
              </w:rPr>
            </w:pPr>
            <w:r w:rsidRPr="004B5E04">
              <w:rPr>
                <w:b/>
                <w:color w:val="404040" w:themeColor="text1" w:themeTint="BF"/>
                <w:sz w:val="20"/>
                <w:szCs w:val="20"/>
                <w:lang w:val="fr-FR"/>
              </w:rPr>
              <w:t>CRITÈRES POUR ACHETEURS FINAUX, OPERATEURS COMMERCIAUX D’ORGANISATIONS DES PETITS PRODUCTEURS, INTERMÉDIAIRES ET ENTREPRISES SOUS-TRAITANTES</w:t>
            </w:r>
          </w:p>
        </w:tc>
      </w:tr>
      <w:tr w:rsidR="004B5E04" w:rsidRPr="004B5E04" w14:paraId="74AFEB64" w14:textId="77777777" w:rsidTr="003538FD">
        <w:tc>
          <w:tcPr>
            <w:tcW w:w="0" w:type="auto"/>
            <w:shd w:val="clear" w:color="auto" w:fill="D9D9D9" w:themeFill="background1" w:themeFillShade="D9"/>
          </w:tcPr>
          <w:p w14:paraId="351B561A" w14:textId="77777777" w:rsidR="002F2E01" w:rsidRPr="003538FD" w:rsidRDefault="002F2E01" w:rsidP="005F4A66">
            <w:pPr>
              <w:jc w:val="both"/>
              <w:rPr>
                <w:b/>
                <w:bCs/>
                <w:color w:val="404040" w:themeColor="text1" w:themeTint="BF"/>
                <w:sz w:val="20"/>
                <w:szCs w:val="20"/>
              </w:rPr>
            </w:pPr>
            <w:r w:rsidRPr="003538FD">
              <w:rPr>
                <w:b/>
                <w:bCs/>
                <w:color w:val="404040" w:themeColor="text1" w:themeTint="BF"/>
                <w:sz w:val="20"/>
                <w:szCs w:val="20"/>
              </w:rPr>
              <w:t>5.1</w:t>
            </w:r>
          </w:p>
        </w:tc>
        <w:tc>
          <w:tcPr>
            <w:tcW w:w="0" w:type="auto"/>
            <w:shd w:val="clear" w:color="auto" w:fill="D9D9D9" w:themeFill="background1" w:themeFillShade="D9"/>
          </w:tcPr>
          <w:p w14:paraId="74C2EAA0" w14:textId="6329D5DD" w:rsidR="002F2E01" w:rsidRPr="003538FD" w:rsidRDefault="00CC1C23" w:rsidP="00CC1C23">
            <w:pPr>
              <w:spacing w:before="120" w:after="120"/>
              <w:jc w:val="both"/>
              <w:rPr>
                <w:b/>
                <w:bCs/>
                <w:color w:val="404040" w:themeColor="text1" w:themeTint="BF"/>
                <w:sz w:val="20"/>
                <w:szCs w:val="20"/>
              </w:rPr>
            </w:pPr>
            <w:r w:rsidRPr="003538FD">
              <w:rPr>
                <w:b/>
                <w:bCs/>
                <w:color w:val="404040" w:themeColor="text1" w:themeTint="BF"/>
                <w:sz w:val="20"/>
                <w:szCs w:val="20"/>
              </w:rPr>
              <w:t>GÉNÉRALITÉS</w:t>
            </w:r>
          </w:p>
        </w:tc>
      </w:tr>
      <w:tr w:rsidR="004B5E04" w:rsidRPr="0016137C" w14:paraId="08E5452E" w14:textId="77777777" w:rsidTr="00CC1C23">
        <w:tc>
          <w:tcPr>
            <w:tcW w:w="0" w:type="auto"/>
          </w:tcPr>
          <w:p w14:paraId="1BE6517E" w14:textId="77777777" w:rsidR="002F2E01" w:rsidRPr="004B5E04" w:rsidRDefault="002F2E01" w:rsidP="005F4A66">
            <w:pPr>
              <w:jc w:val="both"/>
              <w:rPr>
                <w:color w:val="404040" w:themeColor="text1" w:themeTint="BF"/>
                <w:sz w:val="20"/>
                <w:szCs w:val="20"/>
              </w:rPr>
            </w:pPr>
            <w:r w:rsidRPr="004B5E04">
              <w:rPr>
                <w:color w:val="404040" w:themeColor="text1" w:themeTint="BF"/>
                <w:sz w:val="20"/>
                <w:szCs w:val="20"/>
              </w:rPr>
              <w:t>5.1.1</w:t>
            </w:r>
          </w:p>
        </w:tc>
        <w:tc>
          <w:tcPr>
            <w:tcW w:w="0" w:type="auto"/>
          </w:tcPr>
          <w:p w14:paraId="6DD1137B" w14:textId="7D273AB6"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Sont constituées en accord aux dispositions légales, possèdent un local ou bien disposent d’un accès à une structure qui leur permet d’accomplir les </w:t>
            </w:r>
            <w:proofErr w:type="spellStart"/>
            <w:r w:rsidRPr="004B5E04">
              <w:rPr>
                <w:color w:val="404040" w:themeColor="text1" w:themeTint="BF"/>
                <w:sz w:val="20"/>
                <w:szCs w:val="20"/>
                <w:lang w:val="fr-FR"/>
              </w:rPr>
              <w:t>taches</w:t>
            </w:r>
            <w:proofErr w:type="spellEnd"/>
            <w:r w:rsidRPr="004B5E04">
              <w:rPr>
                <w:color w:val="404040" w:themeColor="text1" w:themeTint="BF"/>
                <w:sz w:val="20"/>
                <w:szCs w:val="20"/>
                <w:lang w:val="fr-FR"/>
              </w:rPr>
              <w:t xml:space="preserve"> d’administration, d’organisation et financières leur permettant de conclure des contrats pour des services ou pour des achats et ventes sous le Symbole </w:t>
            </w:r>
            <w:r w:rsidR="00076917" w:rsidRPr="004B5E04">
              <w:rPr>
                <w:color w:val="404040" w:themeColor="text1" w:themeTint="BF"/>
                <w:sz w:val="20"/>
                <w:szCs w:val="20"/>
                <w:lang w:val="fr-FR"/>
              </w:rPr>
              <w:t xml:space="preserve">des </w:t>
            </w:r>
            <w:r w:rsidRPr="004B5E04">
              <w:rPr>
                <w:color w:val="404040" w:themeColor="text1" w:themeTint="BF"/>
                <w:sz w:val="20"/>
                <w:szCs w:val="20"/>
                <w:lang w:val="fr-FR"/>
              </w:rPr>
              <w:t>Producteur</w:t>
            </w:r>
            <w:r w:rsidR="00076917" w:rsidRPr="004B5E04">
              <w:rPr>
                <w:color w:val="404040" w:themeColor="text1" w:themeTint="BF"/>
                <w:sz w:val="20"/>
                <w:szCs w:val="20"/>
                <w:lang w:val="fr-FR"/>
              </w:rPr>
              <w:t>s Paysans</w:t>
            </w:r>
            <w:r w:rsidRPr="004B5E04">
              <w:rPr>
                <w:color w:val="404040" w:themeColor="text1" w:themeTint="BF"/>
                <w:sz w:val="20"/>
                <w:szCs w:val="20"/>
                <w:lang w:val="fr-FR"/>
              </w:rPr>
              <w:t>.</w:t>
            </w:r>
          </w:p>
        </w:tc>
      </w:tr>
      <w:tr w:rsidR="004B5E04" w:rsidRPr="0016137C" w14:paraId="3C6063D1" w14:textId="77777777" w:rsidTr="00CC1C23">
        <w:tc>
          <w:tcPr>
            <w:tcW w:w="0" w:type="auto"/>
          </w:tcPr>
          <w:p w14:paraId="5E9BB3FA" w14:textId="77777777" w:rsidR="002F2E01" w:rsidRPr="004B5E04" w:rsidRDefault="002F2E01" w:rsidP="005F4A66">
            <w:pPr>
              <w:jc w:val="both"/>
              <w:rPr>
                <w:color w:val="404040" w:themeColor="text1" w:themeTint="BF"/>
                <w:sz w:val="20"/>
                <w:szCs w:val="20"/>
              </w:rPr>
            </w:pPr>
            <w:r w:rsidRPr="004B5E04">
              <w:rPr>
                <w:color w:val="404040" w:themeColor="text1" w:themeTint="BF"/>
                <w:sz w:val="20"/>
                <w:szCs w:val="20"/>
              </w:rPr>
              <w:t>5.1.2</w:t>
            </w:r>
          </w:p>
        </w:tc>
        <w:tc>
          <w:tcPr>
            <w:tcW w:w="0" w:type="auto"/>
          </w:tcPr>
          <w:p w14:paraId="1654557D" w14:textId="1801EC43"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Disposent d’un système administratif et comptable qui leur permet l’identification des opérations commerciales effectuées sous le </w:t>
            </w:r>
            <w:r w:rsidR="00076917" w:rsidRPr="004B5E04">
              <w:rPr>
                <w:color w:val="404040" w:themeColor="text1" w:themeTint="BF"/>
                <w:sz w:val="20"/>
                <w:szCs w:val="20"/>
                <w:lang w:val="fr-FR"/>
              </w:rPr>
              <w:t>Symbole des Producteurs Paysans.</w:t>
            </w:r>
          </w:p>
        </w:tc>
      </w:tr>
      <w:tr w:rsidR="004B5E04" w:rsidRPr="0016137C" w14:paraId="2BDC78F9" w14:textId="77777777" w:rsidTr="00CC1C23">
        <w:tc>
          <w:tcPr>
            <w:tcW w:w="0" w:type="auto"/>
          </w:tcPr>
          <w:p w14:paraId="58E226BC" w14:textId="77777777" w:rsidR="002F2E01" w:rsidRPr="004B5E04" w:rsidRDefault="002F2E01" w:rsidP="005F4A66">
            <w:pPr>
              <w:jc w:val="both"/>
              <w:rPr>
                <w:color w:val="404040" w:themeColor="text1" w:themeTint="BF"/>
                <w:sz w:val="20"/>
                <w:szCs w:val="20"/>
              </w:rPr>
            </w:pPr>
            <w:r w:rsidRPr="004B5E04">
              <w:rPr>
                <w:color w:val="404040" w:themeColor="text1" w:themeTint="BF"/>
                <w:sz w:val="20"/>
                <w:szCs w:val="20"/>
              </w:rPr>
              <w:t>5.1.3</w:t>
            </w:r>
          </w:p>
        </w:tc>
        <w:tc>
          <w:tcPr>
            <w:tcW w:w="0" w:type="auto"/>
          </w:tcPr>
          <w:p w14:paraId="76F4E405" w14:textId="0AC3D294" w:rsidR="002F2E01" w:rsidRPr="004B5E04" w:rsidRDefault="002F2E01" w:rsidP="00F7274E">
            <w:pPr>
              <w:spacing w:before="120" w:after="120"/>
              <w:rPr>
                <w:color w:val="404040" w:themeColor="text1" w:themeTint="BF"/>
                <w:sz w:val="20"/>
                <w:szCs w:val="20"/>
                <w:lang w:val="fr-FR"/>
              </w:rPr>
            </w:pPr>
            <w:r w:rsidRPr="004B5E04">
              <w:rPr>
                <w:color w:val="404040" w:themeColor="text1" w:themeTint="BF"/>
                <w:sz w:val="20"/>
                <w:szCs w:val="20"/>
                <w:lang w:val="fr-FR"/>
              </w:rPr>
              <w:t>Il est interdit à un Acheteur Final ou Intermédiaire (Tels que dé</w:t>
            </w:r>
            <w:r w:rsidR="00CC1C23" w:rsidRPr="004B5E04">
              <w:rPr>
                <w:color w:val="404040" w:themeColor="text1" w:themeTint="BF"/>
                <w:sz w:val="20"/>
                <w:szCs w:val="20"/>
                <w:lang w:val="fr-FR"/>
              </w:rPr>
              <w:t>finies dans cette Norme) d’agir</w:t>
            </w:r>
            <w:r w:rsidRPr="004B5E04">
              <w:rPr>
                <w:color w:val="404040" w:themeColor="text1" w:themeTint="BF"/>
                <w:sz w:val="20"/>
                <w:szCs w:val="20"/>
                <w:lang w:val="fr-FR"/>
              </w:rPr>
              <w:t xml:space="preserve"> en même </w:t>
            </w:r>
            <w:proofErr w:type="gramStart"/>
            <w:r w:rsidRPr="004B5E04">
              <w:rPr>
                <w:color w:val="404040" w:themeColor="text1" w:themeTint="BF"/>
                <w:sz w:val="20"/>
                <w:szCs w:val="20"/>
                <w:lang w:val="fr-FR"/>
              </w:rPr>
              <w:t>temps  comme</w:t>
            </w:r>
            <w:proofErr w:type="gramEnd"/>
            <w:r w:rsidRPr="004B5E04">
              <w:rPr>
                <w:color w:val="404040" w:themeColor="text1" w:themeTint="BF"/>
                <w:sz w:val="20"/>
                <w:szCs w:val="20"/>
                <w:lang w:val="fr-FR"/>
              </w:rPr>
              <w:t xml:space="preserve"> Producteur  ou comme Propriétaire d’une Entreprise  de Production du même Produit acheté dans les Organisations des Petits Producteurs certifiés. Ce critère ne sera pas appliqué pour des Centrales de Commercialisation Collectives d’Organisations des Petits Producteurs. Dans le cas où l’application de ce critère ne puisse pas être mise en œuvre, il faudra présenter à </w:t>
            </w:r>
            <w:r w:rsidR="00F7274E" w:rsidRPr="004B5E04">
              <w:rPr>
                <w:i/>
                <w:color w:val="404040" w:themeColor="text1" w:themeTint="BF"/>
                <w:sz w:val="20"/>
                <w:szCs w:val="20"/>
                <w:lang w:val="fr-FR"/>
              </w:rPr>
              <w:t>SPP Global</w:t>
            </w:r>
            <w:r w:rsidR="00F7274E" w:rsidRPr="004B5E04">
              <w:rPr>
                <w:color w:val="404040" w:themeColor="text1" w:themeTint="BF"/>
                <w:sz w:val="20"/>
                <w:szCs w:val="20"/>
                <w:lang w:val="fr-FR"/>
              </w:rPr>
              <w:t xml:space="preserve"> </w:t>
            </w:r>
            <w:r w:rsidRPr="004B5E04">
              <w:rPr>
                <w:color w:val="404040" w:themeColor="text1" w:themeTint="BF"/>
                <w:sz w:val="20"/>
                <w:szCs w:val="20"/>
                <w:lang w:val="fr-FR"/>
              </w:rPr>
              <w:t>une demande de permis temporaire dûment justifié.</w:t>
            </w:r>
          </w:p>
        </w:tc>
      </w:tr>
      <w:tr w:rsidR="004B5E04" w:rsidRPr="004B5E04" w14:paraId="772EC247" w14:textId="77777777" w:rsidTr="003538FD">
        <w:tc>
          <w:tcPr>
            <w:tcW w:w="0" w:type="auto"/>
            <w:shd w:val="clear" w:color="auto" w:fill="D9D9D9" w:themeFill="background1" w:themeFillShade="D9"/>
          </w:tcPr>
          <w:p w14:paraId="4419A453" w14:textId="567F1619" w:rsidR="002F2E01" w:rsidRPr="003538FD" w:rsidRDefault="00CC1C23" w:rsidP="005F4A66">
            <w:pPr>
              <w:jc w:val="both"/>
              <w:rPr>
                <w:b/>
                <w:bCs/>
                <w:color w:val="404040" w:themeColor="text1" w:themeTint="BF"/>
                <w:sz w:val="20"/>
                <w:szCs w:val="20"/>
              </w:rPr>
            </w:pPr>
            <w:r w:rsidRPr="003538FD">
              <w:rPr>
                <w:b/>
                <w:bCs/>
                <w:color w:val="404040" w:themeColor="text1" w:themeTint="BF"/>
                <w:sz w:val="20"/>
                <w:szCs w:val="20"/>
              </w:rPr>
              <w:t>5. </w:t>
            </w:r>
            <w:r w:rsidR="008C589D" w:rsidRPr="003538FD">
              <w:rPr>
                <w:b/>
                <w:bCs/>
                <w:color w:val="404040" w:themeColor="text1" w:themeTint="BF"/>
                <w:sz w:val="20"/>
                <w:szCs w:val="20"/>
              </w:rPr>
              <w:t>3</w:t>
            </w:r>
          </w:p>
        </w:tc>
        <w:tc>
          <w:tcPr>
            <w:tcW w:w="0" w:type="auto"/>
            <w:shd w:val="clear" w:color="auto" w:fill="D9D9D9" w:themeFill="background1" w:themeFillShade="D9"/>
          </w:tcPr>
          <w:p w14:paraId="26C1E303" w14:textId="42BD6470" w:rsidR="002F2E01" w:rsidRPr="003538FD" w:rsidRDefault="00CC1C23" w:rsidP="00CC1C23">
            <w:pPr>
              <w:spacing w:before="120" w:after="120"/>
              <w:rPr>
                <w:b/>
                <w:bCs/>
                <w:color w:val="404040" w:themeColor="text1" w:themeTint="BF"/>
                <w:sz w:val="20"/>
                <w:szCs w:val="20"/>
              </w:rPr>
            </w:pPr>
            <w:r w:rsidRPr="003538FD">
              <w:rPr>
                <w:b/>
                <w:bCs/>
                <w:color w:val="404040" w:themeColor="text1" w:themeTint="BF"/>
                <w:sz w:val="20"/>
                <w:szCs w:val="20"/>
              </w:rPr>
              <w:t>TRANSPARENCE ET TRAÇABILITÉ</w:t>
            </w:r>
          </w:p>
        </w:tc>
      </w:tr>
      <w:tr w:rsidR="004B5E04" w:rsidRPr="0016137C" w14:paraId="0FC41ACA" w14:textId="77777777" w:rsidTr="00CC1C23">
        <w:tc>
          <w:tcPr>
            <w:tcW w:w="0" w:type="auto"/>
          </w:tcPr>
          <w:p w14:paraId="57E015FA" w14:textId="107F8E5F" w:rsidR="002F2E01" w:rsidRPr="004B5E04" w:rsidRDefault="00CC1C23" w:rsidP="005F4A66">
            <w:pPr>
              <w:jc w:val="both"/>
              <w:rPr>
                <w:color w:val="404040" w:themeColor="text1" w:themeTint="BF"/>
                <w:sz w:val="20"/>
                <w:szCs w:val="20"/>
              </w:rPr>
            </w:pPr>
            <w:r w:rsidRPr="004B5E04">
              <w:rPr>
                <w:color w:val="404040" w:themeColor="text1" w:themeTint="BF"/>
                <w:sz w:val="20"/>
                <w:szCs w:val="20"/>
              </w:rPr>
              <w:t>5.</w:t>
            </w:r>
            <w:r w:rsidR="008C589D">
              <w:rPr>
                <w:color w:val="404040" w:themeColor="text1" w:themeTint="BF"/>
                <w:sz w:val="20"/>
                <w:szCs w:val="20"/>
              </w:rPr>
              <w:t>3</w:t>
            </w:r>
            <w:r w:rsidR="002F2E01" w:rsidRPr="004B5E04">
              <w:rPr>
                <w:color w:val="404040" w:themeColor="text1" w:themeTint="BF"/>
                <w:sz w:val="20"/>
                <w:szCs w:val="20"/>
              </w:rPr>
              <w:t>.1</w:t>
            </w:r>
          </w:p>
        </w:tc>
        <w:tc>
          <w:tcPr>
            <w:tcW w:w="0" w:type="auto"/>
          </w:tcPr>
          <w:p w14:paraId="4AB7FF25" w14:textId="76C2EC2F"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Doivent donner toute information sur leurs </w:t>
            </w:r>
            <w:proofErr w:type="gramStart"/>
            <w:r w:rsidRPr="004B5E04">
              <w:rPr>
                <w:color w:val="404040" w:themeColor="text1" w:themeTint="BF"/>
                <w:sz w:val="20"/>
                <w:szCs w:val="20"/>
                <w:lang w:val="fr-FR"/>
              </w:rPr>
              <w:t>opérations ,</w:t>
            </w:r>
            <w:proofErr w:type="gramEnd"/>
            <w:r w:rsidRPr="004B5E04">
              <w:rPr>
                <w:color w:val="404040" w:themeColor="text1" w:themeTint="BF"/>
                <w:sz w:val="20"/>
                <w:szCs w:val="20"/>
                <w:lang w:val="fr-FR"/>
              </w:rPr>
              <w:t xml:space="preserve"> adresse des locaux, entreprises, filiales, sièges, sièges associés ou jumelés ; les Organisations des Petits Producteurs fournisseurs des produits ; produits et types des produits qu’ils produisent (à inclure dans le registre ou non)</w:t>
            </w:r>
          </w:p>
        </w:tc>
      </w:tr>
      <w:tr w:rsidR="004B5E04" w:rsidRPr="0016137C" w14:paraId="2D730717" w14:textId="77777777" w:rsidTr="00CC1C23">
        <w:tc>
          <w:tcPr>
            <w:tcW w:w="0" w:type="auto"/>
          </w:tcPr>
          <w:p w14:paraId="714483E2" w14:textId="06A2BEE1" w:rsidR="002F2E01" w:rsidRPr="004B5E04" w:rsidRDefault="00CC1C23" w:rsidP="005F4A66">
            <w:pPr>
              <w:jc w:val="both"/>
              <w:rPr>
                <w:color w:val="404040" w:themeColor="text1" w:themeTint="BF"/>
                <w:sz w:val="20"/>
                <w:szCs w:val="20"/>
              </w:rPr>
            </w:pPr>
            <w:r w:rsidRPr="004B5E04">
              <w:rPr>
                <w:color w:val="404040" w:themeColor="text1" w:themeTint="BF"/>
                <w:sz w:val="20"/>
                <w:szCs w:val="20"/>
              </w:rPr>
              <w:t>5.</w:t>
            </w:r>
            <w:r w:rsidR="008C589D">
              <w:rPr>
                <w:color w:val="404040" w:themeColor="text1" w:themeTint="BF"/>
                <w:sz w:val="20"/>
                <w:szCs w:val="20"/>
              </w:rPr>
              <w:t>3</w:t>
            </w:r>
            <w:r w:rsidR="002F2E01" w:rsidRPr="004B5E04">
              <w:rPr>
                <w:color w:val="404040" w:themeColor="text1" w:themeTint="BF"/>
                <w:sz w:val="20"/>
                <w:szCs w:val="20"/>
              </w:rPr>
              <w:t>.2</w:t>
            </w:r>
          </w:p>
        </w:tc>
        <w:tc>
          <w:tcPr>
            <w:tcW w:w="0" w:type="auto"/>
          </w:tcPr>
          <w:p w14:paraId="6C846065" w14:textId="2EA2116A"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Il doit y avoir un registre des accords et contrats établis sous le Système du </w:t>
            </w:r>
            <w:r w:rsidR="00076917" w:rsidRPr="004B5E04">
              <w:rPr>
                <w:color w:val="404040" w:themeColor="text1" w:themeTint="BF"/>
                <w:sz w:val="20"/>
                <w:szCs w:val="20"/>
                <w:lang w:val="fr-FR"/>
              </w:rPr>
              <w:t>Symbole des Producteurs Paysans.</w:t>
            </w:r>
          </w:p>
        </w:tc>
      </w:tr>
      <w:tr w:rsidR="004B5E04" w:rsidRPr="0016137C" w14:paraId="609B4923" w14:textId="77777777" w:rsidTr="00CC1C23">
        <w:tc>
          <w:tcPr>
            <w:tcW w:w="0" w:type="auto"/>
          </w:tcPr>
          <w:p w14:paraId="30E3D5B2" w14:textId="7A96B708" w:rsidR="002F2E01" w:rsidRPr="004B5E04" w:rsidRDefault="00CC1C23" w:rsidP="005F4A66">
            <w:pPr>
              <w:jc w:val="both"/>
              <w:rPr>
                <w:color w:val="404040" w:themeColor="text1" w:themeTint="BF"/>
                <w:sz w:val="20"/>
                <w:szCs w:val="20"/>
              </w:rPr>
            </w:pPr>
            <w:r w:rsidRPr="004B5E04">
              <w:rPr>
                <w:color w:val="404040" w:themeColor="text1" w:themeTint="BF"/>
                <w:sz w:val="20"/>
                <w:szCs w:val="20"/>
              </w:rPr>
              <w:t>5.</w:t>
            </w:r>
            <w:r w:rsidR="008C589D">
              <w:rPr>
                <w:color w:val="404040" w:themeColor="text1" w:themeTint="BF"/>
                <w:sz w:val="20"/>
                <w:szCs w:val="20"/>
              </w:rPr>
              <w:t>3</w:t>
            </w:r>
            <w:r w:rsidR="002F2E01" w:rsidRPr="004B5E04">
              <w:rPr>
                <w:color w:val="404040" w:themeColor="text1" w:themeTint="BF"/>
                <w:sz w:val="20"/>
                <w:szCs w:val="20"/>
              </w:rPr>
              <w:t>.3</w:t>
            </w:r>
          </w:p>
        </w:tc>
        <w:tc>
          <w:tcPr>
            <w:tcW w:w="0" w:type="auto"/>
          </w:tcPr>
          <w:p w14:paraId="3EFF3B86" w14:textId="2805D21F"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Doivent disposer d’un système de registres des achats, des processus et des ventes qui facilitent la traçabilité des produits transformés, achetés et/ou vendus sous le </w:t>
            </w:r>
            <w:r w:rsidR="00076917" w:rsidRPr="004B5E04">
              <w:rPr>
                <w:color w:val="404040" w:themeColor="text1" w:themeTint="BF"/>
                <w:sz w:val="20"/>
                <w:szCs w:val="20"/>
                <w:lang w:val="fr-FR"/>
              </w:rPr>
              <w:t>Symbole des Producteurs Paysans.</w:t>
            </w:r>
          </w:p>
        </w:tc>
      </w:tr>
      <w:tr w:rsidR="004B5E04" w:rsidRPr="0016137C" w14:paraId="69CFC00B" w14:textId="77777777" w:rsidTr="00CC1C23">
        <w:tc>
          <w:tcPr>
            <w:tcW w:w="0" w:type="auto"/>
          </w:tcPr>
          <w:p w14:paraId="4051AC2A" w14:textId="18AC8063" w:rsidR="002F2E01" w:rsidRPr="004B5E04" w:rsidRDefault="00CC1C23" w:rsidP="005F4A66">
            <w:pPr>
              <w:jc w:val="both"/>
              <w:rPr>
                <w:color w:val="404040" w:themeColor="text1" w:themeTint="BF"/>
                <w:sz w:val="20"/>
                <w:szCs w:val="20"/>
              </w:rPr>
            </w:pPr>
            <w:r w:rsidRPr="004B5E04">
              <w:rPr>
                <w:color w:val="404040" w:themeColor="text1" w:themeTint="BF"/>
                <w:sz w:val="20"/>
                <w:szCs w:val="20"/>
              </w:rPr>
              <w:t>5.</w:t>
            </w:r>
            <w:r w:rsidR="008C589D">
              <w:rPr>
                <w:color w:val="404040" w:themeColor="text1" w:themeTint="BF"/>
                <w:sz w:val="20"/>
                <w:szCs w:val="20"/>
              </w:rPr>
              <w:t>3</w:t>
            </w:r>
            <w:r w:rsidR="002F2E01" w:rsidRPr="004B5E04">
              <w:rPr>
                <w:color w:val="404040" w:themeColor="text1" w:themeTint="BF"/>
                <w:sz w:val="20"/>
                <w:szCs w:val="20"/>
              </w:rPr>
              <w:t>.4</w:t>
            </w:r>
          </w:p>
        </w:tc>
        <w:tc>
          <w:tcPr>
            <w:tcW w:w="0" w:type="auto"/>
          </w:tcPr>
          <w:p w14:paraId="1846A90B" w14:textId="6ED66824" w:rsidR="002F2E01" w:rsidRPr="004B5E04" w:rsidRDefault="002F2E01" w:rsidP="00CC1C23">
            <w:pPr>
              <w:spacing w:before="120" w:after="120"/>
              <w:rPr>
                <w:color w:val="404040" w:themeColor="text1" w:themeTint="BF"/>
                <w:sz w:val="20"/>
                <w:szCs w:val="20"/>
                <w:lang w:val="fr-FR"/>
              </w:rPr>
            </w:pPr>
            <w:r w:rsidRPr="004B5E04">
              <w:rPr>
                <w:color w:val="404040" w:themeColor="text1" w:themeTint="BF"/>
                <w:sz w:val="20"/>
                <w:szCs w:val="20"/>
                <w:lang w:val="fr-FR"/>
              </w:rPr>
              <w:t xml:space="preserve">L’entreprise doit rendre publique d’une façon ou d’une autre (Exemple : brochures, emballages, site internet) le pourcentage du volume total du produit acheté en provenance des organisations certifiées </w:t>
            </w:r>
            <w:r w:rsidRPr="004B5E04">
              <w:rPr>
                <w:color w:val="404040" w:themeColor="text1" w:themeTint="BF"/>
                <w:sz w:val="20"/>
                <w:szCs w:val="20"/>
                <w:lang w:val="fr-FR"/>
              </w:rPr>
              <w:lastRenderedPageBreak/>
              <w:t xml:space="preserve">par le </w:t>
            </w:r>
            <w:r w:rsidR="00076917" w:rsidRPr="004B5E04">
              <w:rPr>
                <w:color w:val="404040" w:themeColor="text1" w:themeTint="BF"/>
                <w:sz w:val="20"/>
                <w:szCs w:val="20"/>
                <w:lang w:val="fr-FR"/>
              </w:rPr>
              <w:t>Symbole des Producteurs Paysans.</w:t>
            </w:r>
            <w:r w:rsidRPr="004B5E04">
              <w:rPr>
                <w:color w:val="404040" w:themeColor="text1" w:themeTint="BF"/>
                <w:sz w:val="20"/>
                <w:szCs w:val="20"/>
                <w:lang w:val="fr-FR"/>
              </w:rPr>
              <w:t xml:space="preserve"> </w:t>
            </w:r>
            <w:proofErr w:type="gramStart"/>
            <w:r w:rsidRPr="004B5E04">
              <w:rPr>
                <w:color w:val="404040" w:themeColor="text1" w:themeTint="BF"/>
                <w:sz w:val="20"/>
                <w:szCs w:val="20"/>
                <w:lang w:val="fr-FR"/>
              </w:rPr>
              <w:t>et</w:t>
            </w:r>
            <w:proofErr w:type="gramEnd"/>
            <w:r w:rsidRPr="004B5E04">
              <w:rPr>
                <w:color w:val="404040" w:themeColor="text1" w:themeTint="BF"/>
                <w:sz w:val="20"/>
                <w:szCs w:val="20"/>
                <w:lang w:val="fr-FR"/>
              </w:rPr>
              <w:t xml:space="preserve"> optionnellement le pourcentage des organisations des petits producteurs certifiés par d’autres systèmes de certification.</w:t>
            </w:r>
          </w:p>
        </w:tc>
      </w:tr>
    </w:tbl>
    <w:p w14:paraId="06676D4A" w14:textId="7CD5B460" w:rsidR="002F2E01" w:rsidRPr="004B5E04" w:rsidRDefault="002F2E01" w:rsidP="00357638">
      <w:pPr>
        <w:spacing w:line="240" w:lineRule="auto"/>
        <w:rPr>
          <w:color w:val="404040" w:themeColor="text1" w:themeTint="BF"/>
          <w:sz w:val="20"/>
          <w:szCs w:val="20"/>
          <w:lang w:val="fr-FR"/>
        </w:rPr>
      </w:pPr>
    </w:p>
    <w:p w14:paraId="2D75B373" w14:textId="77777777" w:rsidR="00CC1C23" w:rsidRPr="004B5E04" w:rsidRDefault="00CC1C23" w:rsidP="00357638">
      <w:pPr>
        <w:spacing w:line="240" w:lineRule="auto"/>
        <w:rPr>
          <w:color w:val="404040" w:themeColor="text1" w:themeTint="BF"/>
          <w:sz w:val="20"/>
          <w:szCs w:val="20"/>
          <w:lang w:val="fr-FR"/>
        </w:rPr>
      </w:pPr>
    </w:p>
    <w:p w14:paraId="2A61E678" w14:textId="1C38968D" w:rsidR="002F2E01" w:rsidRPr="004B5E04" w:rsidRDefault="002F2E01" w:rsidP="0069575A">
      <w:pPr>
        <w:rPr>
          <w:i/>
          <w:color w:val="404040" w:themeColor="text1" w:themeTint="BF"/>
          <w:sz w:val="20"/>
          <w:szCs w:val="20"/>
          <w:lang w:val="fr-FR"/>
        </w:rPr>
      </w:pPr>
      <w:r w:rsidRPr="004B5E04">
        <w:rPr>
          <w:color w:val="404040" w:themeColor="text1" w:themeTint="BF"/>
          <w:sz w:val="20"/>
          <w:szCs w:val="20"/>
          <w:lang w:val="fr-FR"/>
        </w:rPr>
        <w:t xml:space="preserve">Déclaration sur l’honneur </w:t>
      </w:r>
      <w:r w:rsidR="00CC1C23" w:rsidRPr="004B5E04">
        <w:rPr>
          <w:color w:val="404040" w:themeColor="text1" w:themeTint="BF"/>
          <w:sz w:val="20"/>
          <w:szCs w:val="20"/>
          <w:lang w:val="fr-FR"/>
        </w:rPr>
        <w:t>établie</w:t>
      </w:r>
      <w:r w:rsidRPr="004B5E04">
        <w:rPr>
          <w:color w:val="404040" w:themeColor="text1" w:themeTint="BF"/>
          <w:sz w:val="20"/>
          <w:szCs w:val="20"/>
          <w:lang w:val="fr-FR"/>
        </w:rPr>
        <w:t xml:space="preserve"> </w:t>
      </w:r>
      <w:r w:rsidRPr="00CF760B">
        <w:rPr>
          <w:i/>
          <w:iCs/>
          <w:color w:val="4F81BD" w:themeColor="accent1"/>
          <w:sz w:val="20"/>
          <w:szCs w:val="20"/>
          <w:lang w:val="fr-FR"/>
        </w:rPr>
        <w:t>lieu et date</w:t>
      </w:r>
      <w:r w:rsidRPr="004B5E04">
        <w:rPr>
          <w:color w:val="404040" w:themeColor="text1" w:themeTint="BF"/>
          <w:sz w:val="20"/>
          <w:szCs w:val="20"/>
          <w:lang w:val="fr-FR"/>
        </w:rPr>
        <w:t xml:space="preserve">, aux fins du Processus d’enregistrement du </w:t>
      </w:r>
      <w:r w:rsidR="00076917" w:rsidRPr="004B5E04">
        <w:rPr>
          <w:i/>
          <w:color w:val="404040" w:themeColor="text1" w:themeTint="BF"/>
          <w:sz w:val="20"/>
          <w:szCs w:val="20"/>
          <w:lang w:val="fr-FR"/>
        </w:rPr>
        <w:t>Symbole des Producteurs Paysans</w:t>
      </w:r>
      <w:r w:rsidRPr="004B5E04">
        <w:rPr>
          <w:i/>
          <w:color w:val="404040" w:themeColor="text1" w:themeTint="BF"/>
          <w:sz w:val="20"/>
          <w:szCs w:val="20"/>
          <w:lang w:val="fr-FR"/>
        </w:rPr>
        <w:t>.</w:t>
      </w:r>
    </w:p>
    <w:p w14:paraId="3038BCD5" w14:textId="77777777" w:rsidR="00CC1C23" w:rsidRPr="004B5E04" w:rsidRDefault="00CC1C23" w:rsidP="00CC1C23">
      <w:pPr>
        <w:ind w:left="567"/>
        <w:rPr>
          <w:color w:val="404040" w:themeColor="text1" w:themeTint="BF"/>
          <w:sz w:val="20"/>
          <w:szCs w:val="20"/>
          <w:lang w:val="fr-FR"/>
        </w:rPr>
      </w:pPr>
    </w:p>
    <w:p w14:paraId="0BDE5917" w14:textId="748E55CD" w:rsidR="002F2E01" w:rsidRPr="004B5E04" w:rsidRDefault="00E36BF2" w:rsidP="0069575A">
      <w:pPr>
        <w:rPr>
          <w:color w:val="404040" w:themeColor="text1" w:themeTint="BF"/>
          <w:sz w:val="20"/>
          <w:szCs w:val="20"/>
          <w:lang w:val="fr-FR"/>
        </w:rPr>
      </w:pPr>
      <w:r w:rsidRPr="004B5E04">
        <w:rPr>
          <w:color w:val="404040" w:themeColor="text1" w:themeTint="BF"/>
          <w:sz w:val="20"/>
          <w:szCs w:val="20"/>
          <w:lang w:val="fr-FR"/>
        </w:rPr>
        <w:t>CORDIALEMENT</w:t>
      </w:r>
    </w:p>
    <w:p w14:paraId="360AD49B" w14:textId="77777777" w:rsidR="00CC1C23" w:rsidRPr="004B5E04" w:rsidRDefault="00CC1C23" w:rsidP="0069575A">
      <w:pPr>
        <w:rPr>
          <w:color w:val="FF0000"/>
          <w:sz w:val="20"/>
          <w:szCs w:val="20"/>
          <w:lang w:val="fr-FR"/>
        </w:rPr>
      </w:pPr>
    </w:p>
    <w:sdt>
      <w:sdtPr>
        <w:rPr>
          <w:i/>
          <w:iCs/>
          <w:color w:val="4F81BD" w:themeColor="accent1"/>
          <w:sz w:val="20"/>
          <w:szCs w:val="20"/>
          <w:lang w:val="fr-FR"/>
        </w:rPr>
        <w:id w:val="796026382"/>
        <w:placeholder>
          <w:docPart w:val="DefaultPlaceholder_-1854013440"/>
        </w:placeholder>
      </w:sdtPr>
      <w:sdtContent>
        <w:p w14:paraId="0DD89748" w14:textId="5C969403" w:rsidR="00E36BF2" w:rsidRDefault="002F2E01" w:rsidP="0069575A">
          <w:pPr>
            <w:rPr>
              <w:i/>
              <w:iCs/>
              <w:color w:val="4F81BD" w:themeColor="accent1"/>
              <w:sz w:val="20"/>
              <w:szCs w:val="20"/>
              <w:lang w:val="fr-FR"/>
            </w:rPr>
          </w:pPr>
          <w:r w:rsidRPr="00E36BF2">
            <w:rPr>
              <w:i/>
              <w:iCs/>
              <w:color w:val="4F81BD" w:themeColor="accent1"/>
              <w:sz w:val="20"/>
              <w:szCs w:val="20"/>
              <w:lang w:val="fr-FR"/>
            </w:rPr>
            <w:t>Signature</w:t>
          </w:r>
        </w:p>
      </w:sdtContent>
    </w:sdt>
    <w:p w14:paraId="3DE512F0" w14:textId="68F8F68D" w:rsidR="00E36BF2" w:rsidRDefault="00E36BF2" w:rsidP="0069575A">
      <w:pPr>
        <w:rPr>
          <w:i/>
          <w:iCs/>
          <w:color w:val="4F81BD" w:themeColor="accent1"/>
          <w:sz w:val="20"/>
          <w:szCs w:val="20"/>
          <w:lang w:val="fr-FR"/>
        </w:rPr>
      </w:pPr>
      <w:sdt>
        <w:sdtPr>
          <w:rPr>
            <w:i/>
            <w:iCs/>
            <w:color w:val="4F81BD" w:themeColor="accent1"/>
            <w:sz w:val="20"/>
            <w:szCs w:val="20"/>
            <w:lang w:val="fr-FR"/>
          </w:rPr>
          <w:id w:val="-76056092"/>
          <w:showingPlcHdr/>
          <w:picture/>
        </w:sdtPr>
        <w:sdtContent>
          <w:r>
            <w:rPr>
              <w:i/>
              <w:iCs/>
              <w:noProof/>
              <w:color w:val="4F81BD" w:themeColor="accent1"/>
              <w:sz w:val="20"/>
              <w:szCs w:val="20"/>
              <w:lang w:val="fr-FR"/>
            </w:rPr>
            <w:drawing>
              <wp:inline distT="0" distB="0" distL="0" distR="0" wp14:anchorId="0461F073" wp14:editId="0FFB2992">
                <wp:extent cx="1905000" cy="1905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CC1C23" w:rsidRPr="00E36BF2">
        <w:rPr>
          <w:i/>
          <w:iCs/>
          <w:color w:val="4F81BD" w:themeColor="accent1"/>
          <w:sz w:val="20"/>
          <w:szCs w:val="20"/>
          <w:lang w:val="fr-FR"/>
        </w:rPr>
        <w:br/>
      </w:r>
      <w:sdt>
        <w:sdtPr>
          <w:rPr>
            <w:i/>
            <w:iCs/>
            <w:color w:val="4F81BD" w:themeColor="accent1"/>
            <w:sz w:val="20"/>
            <w:szCs w:val="20"/>
            <w:lang w:val="fr-FR"/>
          </w:rPr>
          <w:id w:val="1680773031"/>
          <w:placeholder>
            <w:docPart w:val="DefaultPlaceholder_-1854013440"/>
          </w:placeholder>
        </w:sdtPr>
        <w:sdtContent>
          <w:r w:rsidR="002F2E01" w:rsidRPr="00E36BF2">
            <w:rPr>
              <w:i/>
              <w:iCs/>
              <w:color w:val="4F81BD" w:themeColor="accent1"/>
              <w:sz w:val="20"/>
              <w:szCs w:val="20"/>
              <w:lang w:val="fr-FR"/>
            </w:rPr>
            <w:t>Nom, Fonction</w:t>
          </w:r>
        </w:sdtContent>
      </w:sdt>
      <w:r w:rsidR="002F2E01" w:rsidRPr="00E36BF2">
        <w:rPr>
          <w:i/>
          <w:iCs/>
          <w:color w:val="4F81BD" w:themeColor="accent1"/>
          <w:sz w:val="20"/>
          <w:szCs w:val="20"/>
          <w:lang w:val="fr-FR"/>
        </w:rPr>
        <w:t xml:space="preserve"> </w:t>
      </w:r>
    </w:p>
    <w:p w14:paraId="2DE4A8B5" w14:textId="2631CC68" w:rsidR="00357638" w:rsidRPr="00E36BF2" w:rsidRDefault="00CC1C23" w:rsidP="0069575A">
      <w:pPr>
        <w:rPr>
          <w:i/>
          <w:iCs/>
          <w:color w:val="4F81BD" w:themeColor="accent1"/>
          <w:sz w:val="20"/>
          <w:szCs w:val="20"/>
          <w:lang w:val="fr-FR"/>
        </w:rPr>
      </w:pPr>
      <w:r w:rsidRPr="00E36BF2">
        <w:rPr>
          <w:i/>
          <w:iCs/>
          <w:color w:val="4F81BD" w:themeColor="accent1"/>
          <w:sz w:val="20"/>
          <w:szCs w:val="20"/>
          <w:lang w:val="fr-FR"/>
        </w:rPr>
        <w:br/>
      </w:r>
      <w:sdt>
        <w:sdtPr>
          <w:rPr>
            <w:i/>
            <w:iCs/>
            <w:color w:val="4F81BD" w:themeColor="accent1"/>
            <w:sz w:val="20"/>
            <w:szCs w:val="20"/>
            <w:lang w:val="fr-FR"/>
          </w:rPr>
          <w:id w:val="-1091157985"/>
          <w:placeholder>
            <w:docPart w:val="DefaultPlaceholder_-1854013440"/>
          </w:placeholder>
        </w:sdtPr>
        <w:sdtContent>
          <w:r w:rsidR="002F2E01" w:rsidRPr="00E36BF2">
            <w:rPr>
              <w:i/>
              <w:iCs/>
              <w:color w:val="4F81BD" w:themeColor="accent1"/>
              <w:sz w:val="20"/>
              <w:szCs w:val="20"/>
              <w:lang w:val="fr-FR"/>
            </w:rPr>
            <w:t>Nom de l’Entreprise</w:t>
          </w:r>
          <w:bookmarkEnd w:id="9"/>
          <w:bookmarkEnd w:id="8"/>
          <w:bookmarkEnd w:id="7"/>
          <w:bookmarkEnd w:id="6"/>
          <w:bookmarkEnd w:id="5"/>
          <w:bookmarkEnd w:id="4"/>
          <w:bookmarkEnd w:id="3"/>
          <w:bookmarkEnd w:id="2"/>
          <w:bookmarkEnd w:id="1"/>
          <w:bookmarkEnd w:id="0"/>
        </w:sdtContent>
      </w:sdt>
    </w:p>
    <w:sectPr w:rsidR="00357638" w:rsidRPr="00E36BF2" w:rsidSect="006C7717">
      <w:headerReference w:type="default" r:id="rId8"/>
      <w:footerReference w:type="default" r:id="rId9"/>
      <w:pgSz w:w="12240" w:h="15840" w:code="1"/>
      <w:pgMar w:top="1814" w:right="1021" w:bottom="1440" w:left="1021" w:header="425"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DA52C" w14:textId="77777777" w:rsidR="0052297B" w:rsidRDefault="0052297B" w:rsidP="002874AD">
      <w:pPr>
        <w:spacing w:after="0" w:line="240" w:lineRule="auto"/>
      </w:pPr>
      <w:r>
        <w:separator/>
      </w:r>
    </w:p>
  </w:endnote>
  <w:endnote w:type="continuationSeparator" w:id="0">
    <w:p w14:paraId="1F37FDDB" w14:textId="77777777" w:rsidR="0052297B" w:rsidRDefault="0052297B" w:rsidP="0028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09EF" w14:textId="538FF1C2" w:rsidR="00083083" w:rsidRDefault="00083083" w:rsidP="00083083">
    <w:pPr>
      <w:spacing w:after="0"/>
      <w:ind w:hanging="312"/>
      <w:jc w:val="right"/>
      <w:rPr>
        <w:rFonts w:cs="Arial"/>
        <w:color w:val="595959" w:themeColor="text1" w:themeTint="A6"/>
        <w:sz w:val="18"/>
        <w:szCs w:val="18"/>
      </w:rPr>
    </w:pPr>
    <w:r>
      <w:rPr>
        <w:rFonts w:ascii="Calibri" w:hAnsi="Calibri"/>
        <w:noProof/>
      </w:rPr>
      <w:drawing>
        <wp:anchor distT="0" distB="0" distL="114300" distR="114300" simplePos="0" relativeHeight="251672064" behindDoc="0" locked="0" layoutInCell="1" allowOverlap="1" wp14:anchorId="4AD7731D" wp14:editId="7BA066AD">
          <wp:simplePos x="0" y="0"/>
          <wp:positionH relativeFrom="margin">
            <wp:posOffset>-635</wp:posOffset>
          </wp:positionH>
          <wp:positionV relativeFrom="paragraph">
            <wp:posOffset>109855</wp:posOffset>
          </wp:positionV>
          <wp:extent cx="1288415" cy="259080"/>
          <wp:effectExtent l="0" t="0" r="6985"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259080"/>
                  </a:xfrm>
                  <a:prstGeom prst="rect">
                    <a:avLst/>
                  </a:prstGeom>
                  <a:noFill/>
                </pic:spPr>
              </pic:pic>
            </a:graphicData>
          </a:graphic>
          <wp14:sizeRelH relativeFrom="margin">
            <wp14:pctWidth>0</wp14:pctWidth>
          </wp14:sizeRelH>
          <wp14:sizeRelV relativeFrom="margin">
            <wp14:pctHeight>0</wp14:pctHeight>
          </wp14:sizeRelV>
        </wp:anchor>
      </w:drawing>
    </w:r>
  </w:p>
  <w:p w14:paraId="2051ECF8" w14:textId="469A5996" w:rsidR="00083083" w:rsidRDefault="003F2465" w:rsidP="00083083">
    <w:pPr>
      <w:spacing w:after="0"/>
      <w:ind w:hanging="312"/>
      <w:jc w:val="right"/>
      <w:rPr>
        <w:rFonts w:cs="Arial"/>
        <w:color w:val="595959" w:themeColor="text1" w:themeTint="A6"/>
        <w:sz w:val="18"/>
        <w:szCs w:val="18"/>
        <w:lang w:val="fr-FR"/>
      </w:rPr>
    </w:pPr>
    <w:r>
      <w:rPr>
        <w:rFonts w:cs="Arial"/>
        <w:color w:val="595959" w:themeColor="text1" w:themeTint="A6"/>
        <w:sz w:val="18"/>
        <w:szCs w:val="18"/>
        <w:lang w:val="fr-FR"/>
      </w:rPr>
      <w:fldChar w:fldCharType="begin"/>
    </w:r>
    <w:r>
      <w:rPr>
        <w:rFonts w:cs="Arial"/>
        <w:color w:val="595959" w:themeColor="text1" w:themeTint="A6"/>
        <w:sz w:val="18"/>
        <w:szCs w:val="18"/>
        <w:lang w:val="fr-FR"/>
      </w:rPr>
      <w:instrText xml:space="preserve"> FILENAME \* MERGEFORMAT </w:instrText>
    </w:r>
    <w:r>
      <w:rPr>
        <w:rFonts w:cs="Arial"/>
        <w:color w:val="595959" w:themeColor="text1" w:themeTint="A6"/>
        <w:sz w:val="18"/>
        <w:szCs w:val="18"/>
        <w:lang w:val="fr-FR"/>
      </w:rPr>
      <w:fldChar w:fldCharType="separate"/>
    </w:r>
    <w:r>
      <w:rPr>
        <w:rFonts w:cs="Arial"/>
        <w:noProof/>
        <w:color w:val="595959" w:themeColor="text1" w:themeTint="A6"/>
        <w:sz w:val="18"/>
        <w:szCs w:val="18"/>
        <w:lang w:val="fr-FR"/>
      </w:rPr>
      <w:t>3.19 FR_Affidavit_Conformité_AF_V3.4_2021-02-12</w:t>
    </w:r>
    <w:r>
      <w:rPr>
        <w:rFonts w:cs="Arial"/>
        <w:color w:val="595959" w:themeColor="text1" w:themeTint="A6"/>
        <w:sz w:val="18"/>
        <w:szCs w:val="18"/>
        <w:lang w:val="fr-FR"/>
      </w:rPr>
      <w:fldChar w:fldCharType="end"/>
    </w:r>
  </w:p>
  <w:p w14:paraId="01FCA317" w14:textId="77777777" w:rsidR="00083083" w:rsidRDefault="00083083" w:rsidP="00083083">
    <w:pPr>
      <w:ind w:hanging="312"/>
      <w:jc w:val="right"/>
      <w:rPr>
        <w:rFonts w:cs="Arial"/>
        <w:b/>
        <w:bCs/>
        <w:color w:val="595959" w:themeColor="text1" w:themeTint="A6"/>
        <w:sz w:val="18"/>
        <w:szCs w:val="18"/>
      </w:rPr>
    </w:pPr>
    <w:r>
      <w:rPr>
        <w:rFonts w:cs="Arial"/>
        <w:b/>
        <w:bCs/>
        <w:color w:val="595959" w:themeColor="text1" w:themeTint="A6"/>
        <w:sz w:val="18"/>
        <w:szCs w:val="18"/>
      </w:rPr>
      <w:fldChar w:fldCharType="begin"/>
    </w:r>
    <w:r>
      <w:rPr>
        <w:rFonts w:cs="Arial"/>
        <w:b/>
        <w:bCs/>
        <w:color w:val="595959" w:themeColor="text1" w:themeTint="A6"/>
        <w:sz w:val="18"/>
        <w:szCs w:val="18"/>
      </w:rPr>
      <w:instrText xml:space="preserve"> PAGE   \* MERGEFORMAT </w:instrText>
    </w:r>
    <w:r>
      <w:rPr>
        <w:rFonts w:cs="Arial"/>
        <w:b/>
        <w:bCs/>
        <w:color w:val="595959" w:themeColor="text1" w:themeTint="A6"/>
        <w:sz w:val="18"/>
        <w:szCs w:val="18"/>
      </w:rPr>
      <w:fldChar w:fldCharType="separate"/>
    </w:r>
    <w:r>
      <w:rPr>
        <w:rFonts w:cs="Arial"/>
        <w:b/>
        <w:bCs/>
        <w:color w:val="595959" w:themeColor="text1" w:themeTint="A6"/>
        <w:sz w:val="18"/>
        <w:szCs w:val="18"/>
      </w:rPr>
      <w:t>1</w:t>
    </w:r>
    <w:r>
      <w:rPr>
        <w:rFonts w:cs="Arial"/>
        <w:b/>
        <w:bCs/>
        <w:color w:val="595959" w:themeColor="text1" w:themeTint="A6"/>
        <w:sz w:val="18"/>
        <w:szCs w:val="18"/>
      </w:rPr>
      <w:fldChar w:fldCharType="end"/>
    </w:r>
    <w:r>
      <w:rPr>
        <w:rFonts w:cs="Arial"/>
        <w:b/>
        <w:bCs/>
        <w:color w:val="595959" w:themeColor="text1" w:themeTint="A6"/>
        <w:sz w:val="18"/>
        <w:szCs w:val="18"/>
      </w:rPr>
      <w:t>/</w:t>
    </w:r>
    <w:r>
      <w:rPr>
        <w:rFonts w:cs="Arial"/>
        <w:b/>
        <w:bCs/>
        <w:color w:val="595959" w:themeColor="text1" w:themeTint="A6"/>
        <w:sz w:val="18"/>
        <w:szCs w:val="18"/>
      </w:rPr>
      <w:fldChar w:fldCharType="begin"/>
    </w:r>
    <w:r>
      <w:rPr>
        <w:rFonts w:cs="Arial"/>
        <w:b/>
        <w:bCs/>
        <w:color w:val="595959" w:themeColor="text1" w:themeTint="A6"/>
        <w:sz w:val="18"/>
        <w:szCs w:val="18"/>
      </w:rPr>
      <w:instrText xml:space="preserve"> NUMPAGES   \* MERGEFORMAT </w:instrText>
    </w:r>
    <w:r>
      <w:rPr>
        <w:rFonts w:cs="Arial"/>
        <w:b/>
        <w:bCs/>
        <w:color w:val="595959" w:themeColor="text1" w:themeTint="A6"/>
        <w:sz w:val="18"/>
        <w:szCs w:val="18"/>
      </w:rPr>
      <w:fldChar w:fldCharType="separate"/>
    </w:r>
    <w:r>
      <w:rPr>
        <w:rFonts w:cs="Arial"/>
        <w:b/>
        <w:bCs/>
        <w:color w:val="595959" w:themeColor="text1" w:themeTint="A6"/>
        <w:sz w:val="18"/>
        <w:szCs w:val="18"/>
      </w:rPr>
      <w:t>3</w:t>
    </w:r>
    <w:r>
      <w:rPr>
        <w:rFonts w:cs="Arial"/>
        <w:b/>
        <w:bCs/>
        <w:color w:val="595959" w:themeColor="text1"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81D9D" w14:textId="77777777" w:rsidR="0052297B" w:rsidRDefault="0052297B" w:rsidP="002874AD">
      <w:pPr>
        <w:spacing w:after="0" w:line="240" w:lineRule="auto"/>
      </w:pPr>
      <w:r>
        <w:separator/>
      </w:r>
    </w:p>
  </w:footnote>
  <w:footnote w:type="continuationSeparator" w:id="0">
    <w:p w14:paraId="4B08C1C5" w14:textId="77777777" w:rsidR="0052297B" w:rsidRDefault="0052297B" w:rsidP="00287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4FF68" w14:textId="6D786839" w:rsidR="00A36419" w:rsidRDefault="00A36419" w:rsidP="00A36419">
    <w:pPr>
      <w:pStyle w:val="Encabezado"/>
      <w:tabs>
        <w:tab w:val="clear" w:pos="4252"/>
        <w:tab w:val="center" w:pos="5103"/>
        <w:tab w:val="right" w:pos="7938"/>
      </w:tabs>
      <w:jc w:val="right"/>
      <w:rPr>
        <w:rFonts w:cs="Arial"/>
        <w:b/>
        <w:color w:val="595959" w:themeColor="text1" w:themeTint="A6"/>
        <w:spacing w:val="20"/>
        <w:sz w:val="22"/>
        <w:lang w:val="fr-FR"/>
      </w:rPr>
    </w:pPr>
    <w:r>
      <w:rPr>
        <w:rFonts w:ascii="Calibri" w:hAnsi="Calibri"/>
        <w:noProof/>
      </w:rPr>
      <w:drawing>
        <wp:anchor distT="0" distB="0" distL="114300" distR="114300" simplePos="0" relativeHeight="251670016" behindDoc="0" locked="0" layoutInCell="1" allowOverlap="1" wp14:anchorId="6984051C" wp14:editId="460FF6B5">
          <wp:simplePos x="0" y="0"/>
          <wp:positionH relativeFrom="margin">
            <wp:align>left</wp:align>
          </wp:positionH>
          <wp:positionV relativeFrom="paragraph">
            <wp:posOffset>6350</wp:posOffset>
          </wp:positionV>
          <wp:extent cx="1447800" cy="7194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19455"/>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595959" w:themeColor="text1" w:themeTint="A6"/>
        <w:spacing w:val="20"/>
        <w:sz w:val="22"/>
        <w:lang w:val="fr-FR"/>
      </w:rPr>
      <w:t xml:space="preserve">Format – Affidavit de Conformité à la Norme Générale </w:t>
    </w:r>
  </w:p>
  <w:p w14:paraId="0886F268" w14:textId="294CBDB6" w:rsidR="00A36419" w:rsidRDefault="00A36419" w:rsidP="00A36419">
    <w:pPr>
      <w:pStyle w:val="Encabezado"/>
      <w:tabs>
        <w:tab w:val="clear" w:pos="4252"/>
        <w:tab w:val="center" w:pos="5103"/>
        <w:tab w:val="right" w:pos="7938"/>
      </w:tabs>
      <w:jc w:val="right"/>
      <w:rPr>
        <w:rFonts w:cs="Arial"/>
        <w:b/>
        <w:color w:val="595959" w:themeColor="text1" w:themeTint="A6"/>
        <w:spacing w:val="20"/>
        <w:sz w:val="22"/>
        <w:lang w:val="fr-FR"/>
      </w:rPr>
    </w:pPr>
    <w:proofErr w:type="gramStart"/>
    <w:r>
      <w:rPr>
        <w:rFonts w:cs="Arial"/>
        <w:b/>
        <w:color w:val="595959" w:themeColor="text1" w:themeTint="A6"/>
        <w:spacing w:val="20"/>
        <w:sz w:val="22"/>
        <w:lang w:val="fr-FR"/>
      </w:rPr>
      <w:t>du</w:t>
    </w:r>
    <w:proofErr w:type="gramEnd"/>
    <w:r>
      <w:rPr>
        <w:rFonts w:cs="Arial"/>
        <w:b/>
        <w:color w:val="595959" w:themeColor="text1" w:themeTint="A6"/>
        <w:spacing w:val="20"/>
        <w:sz w:val="22"/>
        <w:lang w:val="fr-FR"/>
      </w:rPr>
      <w:t xml:space="preserve"> SPP Critères 5.1 et 5.2</w:t>
    </w:r>
  </w:p>
  <w:p w14:paraId="3C0E270B" w14:textId="57069350" w:rsidR="00A36419" w:rsidRDefault="00A36419" w:rsidP="00A36419">
    <w:pPr>
      <w:pStyle w:val="Encabezado"/>
      <w:spacing w:before="120" w:after="120" w:line="276" w:lineRule="auto"/>
      <w:jc w:val="right"/>
      <w:rPr>
        <w:rFonts w:cs="Arial"/>
        <w:b/>
        <w:color w:val="595959" w:themeColor="text1" w:themeTint="A6"/>
        <w:sz w:val="22"/>
        <w:lang w:val="fr-FR"/>
      </w:rPr>
    </w:pPr>
    <w:r>
      <w:rPr>
        <w:rFonts w:cs="Arial"/>
        <w:b/>
        <w:color w:val="595959" w:themeColor="text1" w:themeTint="A6"/>
        <w:sz w:val="22"/>
        <w:lang w:val="fr-FR"/>
      </w:rPr>
      <w:t>Acheteurs Finaux et autres Parties Prenantes</w:t>
    </w:r>
  </w:p>
  <w:p w14:paraId="05FCB1BB" w14:textId="52785B30" w:rsidR="00A36419" w:rsidRDefault="00A36419" w:rsidP="00A36419">
    <w:pPr>
      <w:pStyle w:val="Encabezado"/>
      <w:tabs>
        <w:tab w:val="left" w:pos="6156"/>
        <w:tab w:val="right" w:pos="10205"/>
      </w:tabs>
      <w:jc w:val="right"/>
      <w:rPr>
        <w:rFonts w:asciiTheme="majorHAnsi" w:hAnsiTheme="majorHAnsi" w:cstheme="majorHAnsi"/>
        <w:color w:val="595959" w:themeColor="text1" w:themeTint="A6"/>
        <w:sz w:val="20"/>
        <w:szCs w:val="20"/>
        <w:lang w:val="fr-FR"/>
      </w:rPr>
    </w:pPr>
    <w:r>
      <w:rPr>
        <w:rFonts w:asciiTheme="majorHAnsi" w:hAnsiTheme="majorHAnsi" w:cstheme="majorHAnsi"/>
        <w:color w:val="595959" w:themeColor="text1" w:themeTint="A6"/>
        <w:lang w:val="fr-FR"/>
      </w:rPr>
      <w:tab/>
    </w:r>
    <w:r>
      <w:rPr>
        <w:rFonts w:asciiTheme="majorHAnsi" w:hAnsiTheme="majorHAnsi" w:cstheme="majorHAnsi"/>
        <w:color w:val="595959" w:themeColor="text1" w:themeTint="A6"/>
        <w:lang w:val="fr-FR"/>
      </w:rPr>
      <w:tab/>
    </w:r>
    <w:r>
      <w:rPr>
        <w:rFonts w:asciiTheme="majorHAnsi" w:hAnsiTheme="majorHAnsi" w:cstheme="majorHAnsi"/>
        <w:color w:val="595959" w:themeColor="text1" w:themeTint="A6"/>
        <w:lang w:val="fr-FR"/>
      </w:rPr>
      <w:tab/>
    </w:r>
    <w:r w:rsidRPr="003F2465">
      <w:rPr>
        <w:rFonts w:asciiTheme="majorHAnsi" w:hAnsiTheme="majorHAnsi" w:cstheme="majorHAnsi"/>
        <w:color w:val="595959" w:themeColor="text1" w:themeTint="A6"/>
        <w:sz w:val="22"/>
        <w:szCs w:val="20"/>
        <w:lang w:val="fr-FR"/>
      </w:rPr>
      <w:t>Versi</w:t>
    </w:r>
    <w:r w:rsidR="0069575A" w:rsidRPr="003F2465">
      <w:rPr>
        <w:rFonts w:asciiTheme="majorHAnsi" w:hAnsiTheme="majorHAnsi" w:cstheme="majorHAnsi"/>
        <w:color w:val="595959" w:themeColor="text1" w:themeTint="A6"/>
        <w:sz w:val="22"/>
        <w:szCs w:val="20"/>
        <w:lang w:val="fr-FR"/>
      </w:rPr>
      <w:t>o</w:t>
    </w:r>
    <w:r w:rsidRPr="003F2465">
      <w:rPr>
        <w:rFonts w:asciiTheme="majorHAnsi" w:hAnsiTheme="majorHAnsi" w:cstheme="majorHAnsi"/>
        <w:color w:val="595959" w:themeColor="text1" w:themeTint="A6"/>
        <w:sz w:val="22"/>
        <w:szCs w:val="20"/>
        <w:lang w:val="fr-FR"/>
      </w:rPr>
      <w:t>n 3.</w:t>
    </w:r>
    <w:r w:rsidR="003F2465">
      <w:rPr>
        <w:rFonts w:asciiTheme="majorHAnsi" w:hAnsiTheme="majorHAnsi" w:cstheme="majorHAnsi"/>
        <w:color w:val="595959" w:themeColor="text1" w:themeTint="A6"/>
        <w:sz w:val="22"/>
        <w:szCs w:val="20"/>
        <w:lang w:val="fr-FR"/>
      </w:rPr>
      <w:t>4</w:t>
    </w:r>
    <w:r w:rsidRPr="003F2465">
      <w:rPr>
        <w:rFonts w:asciiTheme="majorHAnsi" w:hAnsiTheme="majorHAnsi" w:cstheme="majorHAnsi"/>
        <w:color w:val="595959" w:themeColor="text1" w:themeTint="A6"/>
        <w:sz w:val="22"/>
        <w:szCs w:val="20"/>
        <w:lang w:val="fr-FR"/>
      </w:rPr>
      <w:t xml:space="preserve"> 202</w:t>
    </w:r>
    <w:r w:rsidR="003F2465">
      <w:rPr>
        <w:rFonts w:asciiTheme="majorHAnsi" w:hAnsiTheme="majorHAnsi" w:cstheme="majorHAnsi"/>
        <w:color w:val="595959" w:themeColor="text1" w:themeTint="A6"/>
        <w:sz w:val="22"/>
        <w:szCs w:val="20"/>
        <w:lang w:val="fr-FR"/>
      </w:rPr>
      <w:t>1</w:t>
    </w:r>
    <w:r w:rsidRPr="003F2465">
      <w:rPr>
        <w:rFonts w:asciiTheme="majorHAnsi" w:hAnsiTheme="majorHAnsi" w:cstheme="majorHAnsi"/>
        <w:color w:val="595959" w:themeColor="text1" w:themeTint="A6"/>
        <w:sz w:val="22"/>
        <w:szCs w:val="20"/>
        <w:lang w:val="fr-FR"/>
      </w:rPr>
      <w:t>-</w:t>
    </w:r>
    <w:r w:rsidR="003F2465">
      <w:rPr>
        <w:rFonts w:asciiTheme="majorHAnsi" w:hAnsiTheme="majorHAnsi" w:cstheme="majorHAnsi"/>
        <w:color w:val="595959" w:themeColor="text1" w:themeTint="A6"/>
        <w:sz w:val="22"/>
        <w:szCs w:val="20"/>
        <w:lang w:val="fr-FR"/>
      </w:rPr>
      <w:t>02</w:t>
    </w:r>
    <w:r w:rsidRPr="003F2465">
      <w:rPr>
        <w:rFonts w:asciiTheme="majorHAnsi" w:hAnsiTheme="majorHAnsi" w:cstheme="majorHAnsi"/>
        <w:color w:val="595959" w:themeColor="text1" w:themeTint="A6"/>
        <w:sz w:val="22"/>
        <w:szCs w:val="20"/>
        <w:lang w:val="fr-FR"/>
      </w:rPr>
      <w:t>-1</w:t>
    </w:r>
    <w:r w:rsidR="003F2465">
      <w:rPr>
        <w:rFonts w:asciiTheme="majorHAnsi" w:hAnsiTheme="majorHAnsi" w:cstheme="majorHAnsi"/>
        <w:color w:val="595959" w:themeColor="text1" w:themeTint="A6"/>
        <w:sz w:val="22"/>
        <w:szCs w:val="20"/>
        <w:lang w:val="fr-FR"/>
      </w:rPr>
      <w:t>2</w:t>
    </w:r>
  </w:p>
  <w:p w14:paraId="5C1D0521" w14:textId="79FBDF7D" w:rsidR="00076917" w:rsidRPr="00A36419" w:rsidRDefault="00076917" w:rsidP="006C7717">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22.5pt" o:bullet="t">
        <v:imagedata r:id="rId1" o:title="art45A3"/>
      </v:shape>
    </w:pict>
  </w:numPicBullet>
  <w:abstractNum w:abstractNumId="0" w15:restartNumberingAfterBreak="0">
    <w:nsid w:val="04777F06"/>
    <w:multiLevelType w:val="hybridMultilevel"/>
    <w:tmpl w:val="D1F8BEC6"/>
    <w:lvl w:ilvl="0" w:tplc="8BBC1A12">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04E6E"/>
    <w:multiLevelType w:val="multilevel"/>
    <w:tmpl w:val="1318FA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064B98"/>
    <w:multiLevelType w:val="hybridMultilevel"/>
    <w:tmpl w:val="B00428BC"/>
    <w:lvl w:ilvl="0" w:tplc="8BBC1A12">
      <w:start w:val="1"/>
      <w:numFmt w:val="bullet"/>
      <w:lvlText w:val=""/>
      <w:lvlPicBulletId w:val="0"/>
      <w:lvlJc w:val="left"/>
      <w:pPr>
        <w:ind w:left="720" w:hanging="360"/>
      </w:pPr>
      <w:rPr>
        <w:rFonts w:ascii="Symbol" w:hAnsi="Symbol" w:hint="default"/>
      </w:rPr>
    </w:lvl>
    <w:lvl w:ilvl="1" w:tplc="8BBC1A12">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3F2F6A"/>
    <w:multiLevelType w:val="multilevel"/>
    <w:tmpl w:val="C820E6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lang w:val="es-MX"/>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7D48FC"/>
    <w:multiLevelType w:val="hybridMultilevel"/>
    <w:tmpl w:val="74C89FCA"/>
    <w:lvl w:ilvl="0" w:tplc="8BBC1A12">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8F383C"/>
    <w:multiLevelType w:val="hybridMultilevel"/>
    <w:tmpl w:val="41CEE0B0"/>
    <w:lvl w:ilvl="0" w:tplc="8BBC1A12">
      <w:start w:val="1"/>
      <w:numFmt w:val="bullet"/>
      <w:lvlText w:val=""/>
      <w:lvlPicBulletId w:val="0"/>
      <w:lvlJc w:val="left"/>
      <w:pPr>
        <w:ind w:left="720" w:hanging="360"/>
      </w:pPr>
      <w:rPr>
        <w:rFonts w:ascii="Symbol" w:hAnsi="Symbol" w:hint="default"/>
      </w:rPr>
    </w:lvl>
    <w:lvl w:ilvl="1" w:tplc="8BBC1A12">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3471FF"/>
    <w:multiLevelType w:val="multilevel"/>
    <w:tmpl w:val="60CE1CB2"/>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5E3F84"/>
    <w:multiLevelType w:val="multilevel"/>
    <w:tmpl w:val="B9E897D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58EA3F25"/>
    <w:multiLevelType w:val="hybridMultilevel"/>
    <w:tmpl w:val="F4E6B186"/>
    <w:lvl w:ilvl="0" w:tplc="8BBC1A12">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A02C03"/>
    <w:multiLevelType w:val="hybridMultilevel"/>
    <w:tmpl w:val="4D52C100"/>
    <w:lvl w:ilvl="0" w:tplc="8BBC1A12">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694392"/>
    <w:multiLevelType w:val="hybridMultilevel"/>
    <w:tmpl w:val="03D0A966"/>
    <w:lvl w:ilvl="0" w:tplc="8BBC1A12">
      <w:start w:val="1"/>
      <w:numFmt w:val="bullet"/>
      <w:lvlText w:val=""/>
      <w:lvlPicBulletId w:val="0"/>
      <w:lvlJc w:val="left"/>
      <w:pPr>
        <w:ind w:left="720" w:hanging="360"/>
      </w:pPr>
      <w:rPr>
        <w:rFonts w:ascii="Symbol" w:hAnsi="Symbol" w:hint="default"/>
      </w:rPr>
    </w:lvl>
    <w:lvl w:ilvl="1" w:tplc="8BBC1A12">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CB2539"/>
    <w:multiLevelType w:val="multilevel"/>
    <w:tmpl w:val="5F48C81C"/>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2" w15:restartNumberingAfterBreak="0">
    <w:nsid w:val="65DE3112"/>
    <w:multiLevelType w:val="multilevel"/>
    <w:tmpl w:val="7EDE84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ECC69D5"/>
    <w:multiLevelType w:val="hybridMultilevel"/>
    <w:tmpl w:val="C444ECE2"/>
    <w:lvl w:ilvl="0" w:tplc="8BBC1A12">
      <w:start w:val="1"/>
      <w:numFmt w:val="bullet"/>
      <w:lvlText w:val=""/>
      <w:lvlPicBulletId w:val="0"/>
      <w:lvlJc w:val="left"/>
      <w:pPr>
        <w:ind w:left="720" w:hanging="360"/>
      </w:pPr>
      <w:rPr>
        <w:rFonts w:ascii="Symbol" w:hAnsi="Symbol" w:hint="default"/>
      </w:rPr>
    </w:lvl>
    <w:lvl w:ilvl="1" w:tplc="8BBC1A12">
      <w:start w:val="1"/>
      <w:numFmt w:val="bullet"/>
      <w:lvlText w:val=""/>
      <w:lvlPicBulletId w:val="0"/>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10"/>
  </w:num>
  <w:num w:numId="8">
    <w:abstractNumId w:val="13"/>
  </w:num>
  <w:num w:numId="9">
    <w:abstractNumId w:val="9"/>
  </w:num>
  <w:num w:numId="10">
    <w:abstractNumId w:val="6"/>
  </w:num>
  <w:num w:numId="11">
    <w:abstractNumId w:val="11"/>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7czPOwT2jFl6NpWY5ka5ySrbsTgqUbN04LgqcDmp/kDyyE8C47+ppBYaHeQ8xjI9fDgQ2A5WL4nQPMSHmjRStw==" w:salt="fPs3popAqAzLUigVXmM61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01"/>
    <w:rsid w:val="00076917"/>
    <w:rsid w:val="00083083"/>
    <w:rsid w:val="00097301"/>
    <w:rsid w:val="0016137C"/>
    <w:rsid w:val="001B031B"/>
    <w:rsid w:val="00281AFF"/>
    <w:rsid w:val="002874AD"/>
    <w:rsid w:val="002E5E5E"/>
    <w:rsid w:val="002F2E01"/>
    <w:rsid w:val="003031AA"/>
    <w:rsid w:val="00326604"/>
    <w:rsid w:val="003538FD"/>
    <w:rsid w:val="00357638"/>
    <w:rsid w:val="003732A3"/>
    <w:rsid w:val="003B26F2"/>
    <w:rsid w:val="003F2465"/>
    <w:rsid w:val="004B5E04"/>
    <w:rsid w:val="004C3D2B"/>
    <w:rsid w:val="0052297B"/>
    <w:rsid w:val="005367BA"/>
    <w:rsid w:val="005A2CA1"/>
    <w:rsid w:val="00612CE7"/>
    <w:rsid w:val="00637693"/>
    <w:rsid w:val="0069575A"/>
    <w:rsid w:val="006C7717"/>
    <w:rsid w:val="008C589D"/>
    <w:rsid w:val="008C7E6B"/>
    <w:rsid w:val="008F6BF3"/>
    <w:rsid w:val="00936AA1"/>
    <w:rsid w:val="009B3B81"/>
    <w:rsid w:val="009C67FA"/>
    <w:rsid w:val="009D0248"/>
    <w:rsid w:val="00A36419"/>
    <w:rsid w:val="00AD4B94"/>
    <w:rsid w:val="00AD7979"/>
    <w:rsid w:val="00B02A94"/>
    <w:rsid w:val="00CC1C23"/>
    <w:rsid w:val="00CF760B"/>
    <w:rsid w:val="00D715B2"/>
    <w:rsid w:val="00E36BF2"/>
    <w:rsid w:val="00E61736"/>
    <w:rsid w:val="00EC6DAE"/>
    <w:rsid w:val="00ED156B"/>
    <w:rsid w:val="00F24C6A"/>
    <w:rsid w:val="00F422E4"/>
    <w:rsid w:val="00F65FCA"/>
    <w:rsid w:val="00F7274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1C61C"/>
  <w15:docId w15:val="{F55E5F02-0C0D-41B3-A63A-F55BCB84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38"/>
    <w:pPr>
      <w:spacing w:after="200" w:line="276" w:lineRule="auto"/>
    </w:pPr>
    <w:rPr>
      <w:rFonts w:ascii="Arial" w:eastAsia="Calibri" w:hAnsi="Arial" w:cs="Times New Roman"/>
      <w:sz w:val="24"/>
      <w:lang w:val="es-MX"/>
    </w:rPr>
  </w:style>
  <w:style w:type="paragraph" w:styleId="Ttulo1">
    <w:name w:val="heading 1"/>
    <w:basedOn w:val="Normal"/>
    <w:next w:val="Normal"/>
    <w:link w:val="Ttulo1Car"/>
    <w:autoRedefine/>
    <w:qFormat/>
    <w:rsid w:val="002F2E01"/>
    <w:pPr>
      <w:keepNext/>
      <w:numPr>
        <w:numId w:val="10"/>
      </w:numPr>
      <w:spacing w:after="240" w:line="240" w:lineRule="auto"/>
      <w:ind w:left="426" w:hanging="426"/>
      <w:jc w:val="both"/>
      <w:outlineLvl w:val="0"/>
    </w:pPr>
    <w:rPr>
      <w:rFonts w:eastAsia="Times New Roman"/>
      <w:b/>
      <w:bCs/>
      <w:color w:val="4F6228"/>
      <w:sz w:val="28"/>
      <w:szCs w:val="28"/>
      <w:lang w:val="x-none"/>
    </w:rPr>
  </w:style>
  <w:style w:type="paragraph" w:styleId="Ttulo2">
    <w:name w:val="heading 2"/>
    <w:basedOn w:val="Ttulo1"/>
    <w:next w:val="Normal"/>
    <w:link w:val="Ttulo2Car"/>
    <w:qFormat/>
    <w:rsid w:val="00357638"/>
    <w:pPr>
      <w:spacing w:before="120" w:after="120"/>
      <w:outlineLvl w:val="1"/>
    </w:pPr>
    <w:rPr>
      <w:b w:val="0"/>
      <w:iCs/>
      <w:sz w:val="24"/>
    </w:rPr>
  </w:style>
  <w:style w:type="paragraph" w:styleId="Ttulo3">
    <w:name w:val="heading 3"/>
    <w:basedOn w:val="Normal"/>
    <w:next w:val="Normal"/>
    <w:link w:val="Ttulo3Car"/>
    <w:qFormat/>
    <w:rsid w:val="00357638"/>
    <w:pPr>
      <w:keepNext/>
      <w:numPr>
        <w:ilvl w:val="2"/>
        <w:numId w:val="1"/>
      </w:numPr>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ar"/>
    <w:qFormat/>
    <w:rsid w:val="00357638"/>
    <w:pPr>
      <w:keepNext/>
      <w:numPr>
        <w:ilvl w:val="3"/>
        <w:numId w:val="1"/>
      </w:numPr>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ar"/>
    <w:qFormat/>
    <w:rsid w:val="00357638"/>
    <w:pPr>
      <w:numPr>
        <w:ilvl w:val="4"/>
        <w:numId w:val="1"/>
      </w:numPr>
      <w:spacing w:before="240" w:after="60"/>
      <w:outlineLvl w:val="4"/>
    </w:pPr>
    <w:rPr>
      <w:rFonts w:ascii="Calibri" w:eastAsia="Times New Roman" w:hAnsi="Calibri"/>
      <w:b/>
      <w:bCs/>
      <w:i/>
      <w:iCs/>
      <w:sz w:val="26"/>
      <w:szCs w:val="26"/>
      <w:lang w:val="x-none"/>
    </w:rPr>
  </w:style>
  <w:style w:type="paragraph" w:styleId="Ttulo6">
    <w:name w:val="heading 6"/>
    <w:basedOn w:val="Normal"/>
    <w:next w:val="Normal"/>
    <w:link w:val="Ttulo6Car"/>
    <w:qFormat/>
    <w:rsid w:val="00357638"/>
    <w:pPr>
      <w:numPr>
        <w:ilvl w:val="5"/>
        <w:numId w:val="1"/>
      </w:numPr>
      <w:spacing w:before="240" w:after="60"/>
      <w:outlineLvl w:val="5"/>
    </w:pPr>
    <w:rPr>
      <w:rFonts w:ascii="Calibri" w:eastAsia="Times New Roman" w:hAnsi="Calibri"/>
      <w:b/>
      <w:bCs/>
      <w:sz w:val="22"/>
      <w:lang w:val="x-none"/>
    </w:rPr>
  </w:style>
  <w:style w:type="paragraph" w:styleId="Ttulo7">
    <w:name w:val="heading 7"/>
    <w:basedOn w:val="Normal"/>
    <w:next w:val="Normal"/>
    <w:link w:val="Ttulo7Car"/>
    <w:qFormat/>
    <w:rsid w:val="00357638"/>
    <w:pPr>
      <w:numPr>
        <w:ilvl w:val="6"/>
        <w:numId w:val="1"/>
      </w:numPr>
      <w:spacing w:before="240" w:after="60"/>
      <w:outlineLvl w:val="6"/>
    </w:pPr>
    <w:rPr>
      <w:rFonts w:ascii="Calibri" w:eastAsia="Times New Roman" w:hAnsi="Calibri"/>
      <w:szCs w:val="24"/>
      <w:lang w:val="x-none"/>
    </w:rPr>
  </w:style>
  <w:style w:type="paragraph" w:styleId="Ttulo8">
    <w:name w:val="heading 8"/>
    <w:basedOn w:val="Normal"/>
    <w:next w:val="Normal"/>
    <w:link w:val="Ttulo8Car"/>
    <w:qFormat/>
    <w:rsid w:val="00357638"/>
    <w:pPr>
      <w:numPr>
        <w:ilvl w:val="7"/>
        <w:numId w:val="1"/>
      </w:numPr>
      <w:spacing w:before="240" w:after="60"/>
      <w:outlineLvl w:val="7"/>
    </w:pPr>
    <w:rPr>
      <w:rFonts w:ascii="Calibri" w:eastAsia="Times New Roman" w:hAnsi="Calibri"/>
      <w:i/>
      <w:iCs/>
      <w:szCs w:val="24"/>
      <w:lang w:val="x-none"/>
    </w:rPr>
  </w:style>
  <w:style w:type="paragraph" w:styleId="Ttulo9">
    <w:name w:val="heading 9"/>
    <w:basedOn w:val="Normal"/>
    <w:next w:val="Normal"/>
    <w:link w:val="Ttulo9Car"/>
    <w:qFormat/>
    <w:rsid w:val="00357638"/>
    <w:pPr>
      <w:numPr>
        <w:ilvl w:val="8"/>
        <w:numId w:val="1"/>
      </w:numPr>
      <w:spacing w:before="240" w:after="60"/>
      <w:outlineLvl w:val="8"/>
    </w:pPr>
    <w:rPr>
      <w:rFonts w:ascii="Cambria" w:eastAsia="Times New Roman" w:hAnsi="Cambria"/>
      <w:sz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4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74AD"/>
  </w:style>
  <w:style w:type="paragraph" w:styleId="Piedepgina">
    <w:name w:val="footer"/>
    <w:basedOn w:val="Normal"/>
    <w:link w:val="PiedepginaCar"/>
    <w:uiPriority w:val="99"/>
    <w:unhideWhenUsed/>
    <w:rsid w:val="002874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74AD"/>
  </w:style>
  <w:style w:type="character" w:customStyle="1" w:styleId="Ttulo1Car">
    <w:name w:val="Título 1 Car"/>
    <w:basedOn w:val="Fuentedeprrafopredeter"/>
    <w:link w:val="Ttulo1"/>
    <w:rsid w:val="002F2E01"/>
    <w:rPr>
      <w:rFonts w:ascii="Arial" w:eastAsia="Times New Roman" w:hAnsi="Arial" w:cs="Times New Roman"/>
      <w:b/>
      <w:bCs/>
      <w:color w:val="4F6228"/>
      <w:sz w:val="28"/>
      <w:szCs w:val="28"/>
      <w:lang w:val="x-none"/>
    </w:rPr>
  </w:style>
  <w:style w:type="character" w:customStyle="1" w:styleId="Ttulo2Car">
    <w:name w:val="Título 2 Car"/>
    <w:basedOn w:val="Fuentedeprrafopredeter"/>
    <w:link w:val="Ttulo2"/>
    <w:rsid w:val="00357638"/>
    <w:rPr>
      <w:rFonts w:ascii="Arial" w:eastAsia="Times New Roman" w:hAnsi="Arial" w:cs="Times New Roman"/>
      <w:bCs/>
      <w:iCs/>
      <w:color w:val="4F6228"/>
      <w:sz w:val="24"/>
      <w:szCs w:val="28"/>
      <w:lang w:val="x-none"/>
    </w:rPr>
  </w:style>
  <w:style w:type="character" w:customStyle="1" w:styleId="Ttulo3Car">
    <w:name w:val="Título 3 Car"/>
    <w:basedOn w:val="Fuentedeprrafopredeter"/>
    <w:link w:val="Ttulo3"/>
    <w:rsid w:val="00357638"/>
    <w:rPr>
      <w:rFonts w:ascii="Cambria" w:eastAsia="Times New Roman" w:hAnsi="Cambria" w:cs="Times New Roman"/>
      <w:b/>
      <w:bCs/>
      <w:sz w:val="26"/>
      <w:szCs w:val="26"/>
      <w:lang w:val="x-none"/>
    </w:rPr>
  </w:style>
  <w:style w:type="character" w:customStyle="1" w:styleId="Ttulo4Car">
    <w:name w:val="Título 4 Car"/>
    <w:basedOn w:val="Fuentedeprrafopredeter"/>
    <w:link w:val="Ttulo4"/>
    <w:rsid w:val="00357638"/>
    <w:rPr>
      <w:rFonts w:ascii="Calibri" w:eastAsia="Times New Roman" w:hAnsi="Calibri" w:cs="Times New Roman"/>
      <w:b/>
      <w:bCs/>
      <w:sz w:val="28"/>
      <w:szCs w:val="28"/>
      <w:lang w:val="x-none"/>
    </w:rPr>
  </w:style>
  <w:style w:type="character" w:customStyle="1" w:styleId="Ttulo5Car">
    <w:name w:val="Título 5 Car"/>
    <w:basedOn w:val="Fuentedeprrafopredeter"/>
    <w:link w:val="Ttulo5"/>
    <w:rsid w:val="00357638"/>
    <w:rPr>
      <w:rFonts w:ascii="Calibri" w:eastAsia="Times New Roman" w:hAnsi="Calibri" w:cs="Times New Roman"/>
      <w:b/>
      <w:bCs/>
      <w:i/>
      <w:iCs/>
      <w:sz w:val="26"/>
      <w:szCs w:val="26"/>
      <w:lang w:val="x-none"/>
    </w:rPr>
  </w:style>
  <w:style w:type="character" w:customStyle="1" w:styleId="Ttulo6Car">
    <w:name w:val="Título 6 Car"/>
    <w:basedOn w:val="Fuentedeprrafopredeter"/>
    <w:link w:val="Ttulo6"/>
    <w:rsid w:val="00357638"/>
    <w:rPr>
      <w:rFonts w:ascii="Calibri" w:eastAsia="Times New Roman" w:hAnsi="Calibri" w:cs="Times New Roman"/>
      <w:b/>
      <w:bCs/>
      <w:lang w:val="x-none"/>
    </w:rPr>
  </w:style>
  <w:style w:type="character" w:customStyle="1" w:styleId="Ttulo7Car">
    <w:name w:val="Título 7 Car"/>
    <w:basedOn w:val="Fuentedeprrafopredeter"/>
    <w:link w:val="Ttulo7"/>
    <w:rsid w:val="00357638"/>
    <w:rPr>
      <w:rFonts w:ascii="Calibri" w:eastAsia="Times New Roman" w:hAnsi="Calibri" w:cs="Times New Roman"/>
      <w:sz w:val="24"/>
      <w:szCs w:val="24"/>
      <w:lang w:val="x-none"/>
    </w:rPr>
  </w:style>
  <w:style w:type="character" w:customStyle="1" w:styleId="Ttulo8Car">
    <w:name w:val="Título 8 Car"/>
    <w:basedOn w:val="Fuentedeprrafopredeter"/>
    <w:link w:val="Ttulo8"/>
    <w:rsid w:val="00357638"/>
    <w:rPr>
      <w:rFonts w:ascii="Calibri" w:eastAsia="Times New Roman" w:hAnsi="Calibri" w:cs="Times New Roman"/>
      <w:i/>
      <w:iCs/>
      <w:sz w:val="24"/>
      <w:szCs w:val="24"/>
      <w:lang w:val="x-none"/>
    </w:rPr>
  </w:style>
  <w:style w:type="character" w:customStyle="1" w:styleId="Ttulo9Car">
    <w:name w:val="Título 9 Car"/>
    <w:basedOn w:val="Fuentedeprrafopredeter"/>
    <w:link w:val="Ttulo9"/>
    <w:rsid w:val="00357638"/>
    <w:rPr>
      <w:rFonts w:ascii="Cambria" w:eastAsia="Times New Roman" w:hAnsi="Cambria" w:cs="Times New Roman"/>
      <w:lang w:val="x-none"/>
    </w:rPr>
  </w:style>
  <w:style w:type="paragraph" w:styleId="Prrafodelista">
    <w:name w:val="List Paragraph"/>
    <w:basedOn w:val="Normal"/>
    <w:uiPriority w:val="34"/>
    <w:qFormat/>
    <w:rsid w:val="00357638"/>
    <w:pPr>
      <w:ind w:left="720"/>
      <w:contextualSpacing/>
    </w:pPr>
  </w:style>
  <w:style w:type="character" w:styleId="Hipervnculo">
    <w:name w:val="Hyperlink"/>
    <w:uiPriority w:val="99"/>
    <w:unhideWhenUsed/>
    <w:rsid w:val="00357638"/>
    <w:rPr>
      <w:color w:val="0000FF"/>
      <w:u w:val="single"/>
    </w:rPr>
  </w:style>
  <w:style w:type="paragraph" w:styleId="TDC1">
    <w:name w:val="toc 1"/>
    <w:basedOn w:val="Normal"/>
    <w:next w:val="Normal"/>
    <w:autoRedefine/>
    <w:uiPriority w:val="39"/>
    <w:unhideWhenUsed/>
    <w:qFormat/>
    <w:rsid w:val="00357638"/>
    <w:pPr>
      <w:spacing w:before="120" w:after="0"/>
    </w:pPr>
    <w:rPr>
      <w:rFonts w:cs="Calibri"/>
      <w:b/>
      <w:bCs/>
      <w:i/>
      <w:iCs/>
      <w:sz w:val="28"/>
      <w:szCs w:val="24"/>
    </w:rPr>
  </w:style>
  <w:style w:type="paragraph" w:styleId="Textonotapie">
    <w:name w:val="footnote text"/>
    <w:basedOn w:val="Normal"/>
    <w:link w:val="TextonotapieCar"/>
    <w:uiPriority w:val="99"/>
    <w:semiHidden/>
    <w:unhideWhenUsed/>
    <w:rsid w:val="00357638"/>
    <w:rPr>
      <w:rFonts w:ascii="Calibri" w:hAnsi="Calibri"/>
      <w:sz w:val="20"/>
      <w:szCs w:val="20"/>
      <w:lang w:val="x-none"/>
    </w:rPr>
  </w:style>
  <w:style w:type="character" w:customStyle="1" w:styleId="TextonotapieCar">
    <w:name w:val="Texto nota pie Car"/>
    <w:basedOn w:val="Fuentedeprrafopredeter"/>
    <w:link w:val="Textonotapie"/>
    <w:uiPriority w:val="99"/>
    <w:semiHidden/>
    <w:rsid w:val="00357638"/>
    <w:rPr>
      <w:rFonts w:ascii="Calibri" w:eastAsia="Calibri" w:hAnsi="Calibri" w:cs="Times New Roman"/>
      <w:sz w:val="20"/>
      <w:szCs w:val="20"/>
      <w:lang w:val="x-none"/>
    </w:rPr>
  </w:style>
  <w:style w:type="character" w:styleId="Refdenotaalpie">
    <w:name w:val="footnote reference"/>
    <w:uiPriority w:val="99"/>
    <w:semiHidden/>
    <w:unhideWhenUsed/>
    <w:rsid w:val="00357638"/>
    <w:rPr>
      <w:vertAlign w:val="superscript"/>
    </w:rPr>
  </w:style>
  <w:style w:type="table" w:styleId="Tablaconcuadrcula">
    <w:name w:val="Table Grid"/>
    <w:basedOn w:val="Tablanormal"/>
    <w:uiPriority w:val="59"/>
    <w:rsid w:val="002F2E01"/>
    <w:pPr>
      <w:spacing w:after="0" w:line="240" w:lineRule="auto"/>
    </w:pPr>
    <w:rPr>
      <w:sz w:val="24"/>
      <w:szCs w:val="24"/>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F65F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13096">
      <w:bodyDiv w:val="1"/>
      <w:marLeft w:val="0"/>
      <w:marRight w:val="0"/>
      <w:marTop w:val="0"/>
      <w:marBottom w:val="0"/>
      <w:divBdr>
        <w:top w:val="none" w:sz="0" w:space="0" w:color="auto"/>
        <w:left w:val="none" w:sz="0" w:space="0" w:color="auto"/>
        <w:bottom w:val="none" w:sz="0" w:space="0" w:color="auto"/>
        <w:right w:val="none" w:sz="0" w:space="0" w:color="auto"/>
      </w:divBdr>
    </w:div>
    <w:div w:id="14247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apv\AppData\Roaming\Skype\My%20Skype%20Received%20Files\Plantilla_edicio&#769;n_docuemntos_SPP_V1_2017-09-12_b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0CDA25A-FC2E-42CF-A368-817A2504103B}"/>
      </w:docPartPr>
      <w:docPartBody>
        <w:p w:rsidR="00000000" w:rsidRDefault="002311C2">
          <w:r w:rsidRPr="00565E9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C2"/>
    <w:rsid w:val="00231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311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Plantilla_edición_docuemntos_SPP_V1_2017-09-12_bor</Template>
  <TotalTime>43</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Jerónimo Pruijn</dc:creator>
  <cp:keywords/>
  <dc:description/>
  <cp:lastModifiedBy>Encargada de Precios y Proyectos Normativos</cp:lastModifiedBy>
  <cp:revision>16</cp:revision>
  <cp:lastPrinted>2018-07-26T18:47:00Z</cp:lastPrinted>
  <dcterms:created xsi:type="dcterms:W3CDTF">2020-02-14T17:52:00Z</dcterms:created>
  <dcterms:modified xsi:type="dcterms:W3CDTF">2021-02-16T23:22:00Z</dcterms:modified>
</cp:coreProperties>
</file>