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cs="Arial"/>
          <w:i/>
          <w:iCs/>
          <w:color w:val="4F81BD" w:themeColor="accent1"/>
          <w:sz w:val="20"/>
          <w:szCs w:val="20"/>
          <w:lang w:val="en-US"/>
        </w:rPr>
        <w:id w:val="9195910"/>
        <w:placeholder>
          <w:docPart w:val="DefaultPlaceholder_-1854013440"/>
        </w:placeholder>
      </w:sdtPr>
      <w:sdtContent>
        <w:p w14:paraId="421B1BF7" w14:textId="496C26E7" w:rsidR="000D463C" w:rsidRPr="004E7CD3" w:rsidRDefault="0032472E" w:rsidP="00E04AA4">
          <w:pPr>
            <w:spacing w:before="120" w:after="120"/>
            <w:jc w:val="right"/>
            <w:rPr>
              <w:rFonts w:ascii="Arial" w:hAnsi="Arial" w:cs="Arial"/>
              <w:i/>
              <w:iCs/>
              <w:color w:val="4F81BD" w:themeColor="accent1"/>
              <w:sz w:val="20"/>
              <w:szCs w:val="20"/>
              <w:lang w:val="en-US"/>
            </w:rPr>
          </w:pPr>
          <w:r w:rsidRPr="004E7CD3">
            <w:rPr>
              <w:rFonts w:ascii="Arial" w:hAnsi="Arial" w:cs="Arial"/>
              <w:i/>
              <w:iCs/>
              <w:color w:val="4F81BD" w:themeColor="accent1"/>
              <w:sz w:val="20"/>
              <w:szCs w:val="20"/>
              <w:lang w:val="en-US"/>
            </w:rPr>
            <w:t>Place, Date</w:t>
          </w:r>
        </w:p>
      </w:sdtContent>
    </w:sdt>
    <w:p w14:paraId="250CB590" w14:textId="77777777" w:rsidR="00424A67" w:rsidRPr="00C933F9" w:rsidRDefault="0032472E" w:rsidP="00E04AA4">
      <w:pPr>
        <w:spacing w:before="120" w:after="120"/>
        <w:jc w:val="both"/>
        <w:rPr>
          <w:rFonts w:ascii="Arial" w:hAnsi="Arial" w:cs="Arial"/>
          <w:color w:val="404040" w:themeColor="text1" w:themeTint="BF"/>
          <w:sz w:val="20"/>
          <w:szCs w:val="20"/>
          <w:lang w:val="en-US"/>
        </w:rPr>
      </w:pPr>
      <w:r w:rsidRPr="00C933F9">
        <w:rPr>
          <w:rFonts w:ascii="Arial" w:hAnsi="Arial" w:cs="Arial"/>
          <w:color w:val="404040" w:themeColor="text1" w:themeTint="BF"/>
          <w:sz w:val="20"/>
          <w:szCs w:val="20"/>
          <w:lang w:val="en-US"/>
        </w:rPr>
        <w:t>To whom it may concern</w:t>
      </w:r>
      <w:r w:rsidR="00492D43" w:rsidRPr="00C933F9">
        <w:rPr>
          <w:rFonts w:ascii="Arial" w:hAnsi="Arial" w:cs="Arial"/>
          <w:color w:val="404040" w:themeColor="text1" w:themeTint="BF"/>
          <w:sz w:val="20"/>
          <w:szCs w:val="20"/>
          <w:lang w:val="en-US"/>
        </w:rPr>
        <w:t>:</w:t>
      </w:r>
    </w:p>
    <w:p w14:paraId="739E1F30" w14:textId="77777777" w:rsidR="00734BEC" w:rsidRPr="00C933F9" w:rsidRDefault="00734BEC" w:rsidP="00E04AA4">
      <w:pPr>
        <w:spacing w:before="120" w:after="120"/>
        <w:jc w:val="both"/>
        <w:rPr>
          <w:rFonts w:ascii="Arial" w:hAnsi="Arial" w:cs="Arial"/>
          <w:color w:val="404040" w:themeColor="text1" w:themeTint="BF"/>
          <w:sz w:val="20"/>
          <w:szCs w:val="20"/>
          <w:lang w:val="en-US"/>
        </w:rPr>
      </w:pPr>
    </w:p>
    <w:p w14:paraId="141F7864" w14:textId="1C45C9DE" w:rsidR="00E607A9" w:rsidRPr="00C933F9" w:rsidRDefault="0032472E" w:rsidP="00E04AA4">
      <w:pPr>
        <w:spacing w:before="120" w:after="120"/>
        <w:jc w:val="both"/>
        <w:rPr>
          <w:rFonts w:ascii="Arial" w:hAnsi="Arial" w:cs="Arial"/>
          <w:color w:val="404040" w:themeColor="text1" w:themeTint="BF"/>
          <w:sz w:val="20"/>
          <w:szCs w:val="20"/>
          <w:lang w:val="en-US"/>
        </w:rPr>
      </w:pPr>
      <w:r w:rsidRPr="00C933F9">
        <w:rPr>
          <w:rFonts w:ascii="Arial" w:hAnsi="Arial" w:cs="Arial"/>
          <w:color w:val="404040" w:themeColor="text1" w:themeTint="BF"/>
          <w:sz w:val="20"/>
          <w:szCs w:val="20"/>
          <w:lang w:val="en-US"/>
        </w:rPr>
        <w:t xml:space="preserve">To follow up on the Registration Procedures for Final Buyers, </w:t>
      </w:r>
      <w:r w:rsidR="0099065A" w:rsidRPr="00C933F9">
        <w:rPr>
          <w:rFonts w:ascii="Arial" w:hAnsi="Arial" w:cs="Arial"/>
          <w:color w:val="404040" w:themeColor="text1" w:themeTint="BF"/>
          <w:sz w:val="20"/>
          <w:szCs w:val="20"/>
          <w:lang w:val="en-US"/>
        </w:rPr>
        <w:t xml:space="preserve">Collective Trading Companies owned by Small Producers’ Organizations, Intermediaries and Maquila Companies, and given that the Registration option we have selected is the </w:t>
      </w:r>
      <w:r w:rsidR="0099065A" w:rsidRPr="00C933F9">
        <w:rPr>
          <w:rFonts w:ascii="Arial" w:hAnsi="Arial" w:cs="Arial"/>
          <w:b/>
          <w:color w:val="404040" w:themeColor="text1" w:themeTint="BF"/>
          <w:sz w:val="20"/>
          <w:szCs w:val="20"/>
          <w:lang w:val="en-US"/>
        </w:rPr>
        <w:t>Document-Based</w:t>
      </w:r>
      <w:r w:rsidR="00830902">
        <w:rPr>
          <w:rFonts w:ascii="Arial" w:hAnsi="Arial" w:cs="Arial"/>
          <w:b/>
          <w:color w:val="404040" w:themeColor="text1" w:themeTint="BF"/>
          <w:sz w:val="20"/>
          <w:szCs w:val="20"/>
          <w:lang w:val="en-US"/>
        </w:rPr>
        <w:t xml:space="preserve"> Evaluation</w:t>
      </w:r>
      <w:r w:rsidR="00D17F34" w:rsidRPr="00C933F9">
        <w:rPr>
          <w:rFonts w:ascii="Arial" w:hAnsi="Arial" w:cs="Arial"/>
          <w:b/>
          <w:color w:val="404040" w:themeColor="text1" w:themeTint="BF"/>
          <w:sz w:val="20"/>
          <w:szCs w:val="20"/>
          <w:lang w:val="en-US"/>
        </w:rPr>
        <w:t xml:space="preserve"> o</w:t>
      </w:r>
      <w:r w:rsidR="004E7CD3">
        <w:rPr>
          <w:rFonts w:ascii="Arial" w:hAnsi="Arial" w:cs="Arial"/>
          <w:b/>
          <w:color w:val="404040" w:themeColor="text1" w:themeTint="BF"/>
          <w:sz w:val="20"/>
          <w:szCs w:val="20"/>
          <w:lang w:val="en-US"/>
        </w:rPr>
        <w:t xml:space="preserve">r </w:t>
      </w:r>
      <w:r w:rsidR="00830902">
        <w:rPr>
          <w:rFonts w:ascii="Arial" w:hAnsi="Arial" w:cs="Arial"/>
          <w:b/>
          <w:color w:val="404040" w:themeColor="text1" w:themeTint="BF"/>
          <w:sz w:val="20"/>
          <w:szCs w:val="20"/>
          <w:lang w:val="en-US"/>
        </w:rPr>
        <w:t xml:space="preserve">Complete </w:t>
      </w:r>
      <w:proofErr w:type="gramStart"/>
      <w:r w:rsidR="004E7CD3">
        <w:rPr>
          <w:rFonts w:ascii="Arial" w:hAnsi="Arial" w:cs="Arial"/>
          <w:b/>
          <w:color w:val="404040" w:themeColor="text1" w:themeTint="BF"/>
          <w:sz w:val="20"/>
          <w:szCs w:val="20"/>
          <w:lang w:val="en-US"/>
        </w:rPr>
        <w:t>On</w:t>
      </w:r>
      <w:proofErr w:type="gramEnd"/>
      <w:r w:rsidR="004E7CD3">
        <w:rPr>
          <w:rFonts w:ascii="Arial" w:hAnsi="Arial" w:cs="Arial"/>
          <w:b/>
          <w:color w:val="404040" w:themeColor="text1" w:themeTint="BF"/>
          <w:sz w:val="20"/>
          <w:szCs w:val="20"/>
          <w:lang w:val="en-US"/>
        </w:rPr>
        <w:t xml:space="preserve"> Site Evaluation</w:t>
      </w:r>
      <w:r w:rsidR="0099065A" w:rsidRPr="00C933F9">
        <w:rPr>
          <w:rFonts w:ascii="Arial" w:hAnsi="Arial" w:cs="Arial"/>
          <w:color w:val="404040" w:themeColor="text1" w:themeTint="BF"/>
          <w:sz w:val="20"/>
          <w:szCs w:val="20"/>
          <w:lang w:val="en-US"/>
        </w:rPr>
        <w:t>, we</w:t>
      </w:r>
      <w:r w:rsidR="00444C06" w:rsidRPr="00C933F9">
        <w:rPr>
          <w:rFonts w:ascii="Arial" w:hAnsi="Arial" w:cs="Arial"/>
          <w:color w:val="404040" w:themeColor="text1" w:themeTint="BF"/>
          <w:sz w:val="20"/>
          <w:szCs w:val="20"/>
          <w:lang w:val="en-US"/>
        </w:rPr>
        <w:t>,</w:t>
      </w:r>
      <w:r w:rsidR="005C05CF" w:rsidRPr="00C933F9">
        <w:rPr>
          <w:rFonts w:ascii="Arial" w:hAnsi="Arial" w:cs="Arial"/>
          <w:color w:val="FF0000"/>
          <w:sz w:val="20"/>
          <w:szCs w:val="20"/>
          <w:lang w:val="en-US"/>
        </w:rPr>
        <w:t xml:space="preserve"> </w:t>
      </w:r>
      <w:sdt>
        <w:sdtPr>
          <w:rPr>
            <w:rFonts w:ascii="Arial" w:hAnsi="Arial" w:cs="Arial"/>
            <w:color w:val="FF0000"/>
            <w:sz w:val="20"/>
            <w:szCs w:val="20"/>
            <w:lang w:val="en-US"/>
          </w:rPr>
          <w:id w:val="-1777625643"/>
          <w:placeholder>
            <w:docPart w:val="DefaultPlaceholder_-1854013440"/>
          </w:placeholder>
        </w:sdtPr>
        <w:sdtEndPr>
          <w:rPr>
            <w:i/>
            <w:iCs/>
            <w:color w:val="4F81BD" w:themeColor="accent1"/>
          </w:rPr>
        </w:sdtEndPr>
        <w:sdtContent>
          <w:r w:rsidR="004E7CD3" w:rsidRPr="004E7CD3">
            <w:rPr>
              <w:rFonts w:ascii="Arial" w:hAnsi="Arial" w:cs="Arial"/>
              <w:i/>
              <w:iCs/>
              <w:color w:val="4F81BD" w:themeColor="accent1"/>
              <w:sz w:val="20"/>
              <w:szCs w:val="20"/>
              <w:lang w:val="en-US"/>
            </w:rPr>
            <w:t>N</w:t>
          </w:r>
          <w:r w:rsidR="0099065A" w:rsidRPr="004E7CD3">
            <w:rPr>
              <w:rFonts w:ascii="Arial" w:hAnsi="Arial" w:cs="Arial"/>
              <w:i/>
              <w:iCs/>
              <w:color w:val="4F81BD" w:themeColor="accent1"/>
              <w:sz w:val="20"/>
              <w:szCs w:val="20"/>
              <w:lang w:val="en-US"/>
            </w:rPr>
            <w:t>ame of Company</w:t>
          </w:r>
        </w:sdtContent>
      </w:sdt>
      <w:r w:rsidR="005C2B98" w:rsidRPr="00C933F9">
        <w:rPr>
          <w:rFonts w:ascii="Arial" w:hAnsi="Arial" w:cs="Arial"/>
          <w:color w:val="404040" w:themeColor="text1" w:themeTint="BF"/>
          <w:sz w:val="20"/>
          <w:szCs w:val="20"/>
          <w:lang w:val="en-US"/>
        </w:rPr>
        <w:t>,</w:t>
      </w:r>
      <w:r w:rsidR="005C05CF" w:rsidRPr="00C933F9">
        <w:rPr>
          <w:rFonts w:ascii="Arial" w:hAnsi="Arial" w:cs="Arial"/>
          <w:color w:val="404040" w:themeColor="text1" w:themeTint="BF"/>
          <w:sz w:val="20"/>
          <w:szCs w:val="20"/>
          <w:lang w:val="en-US"/>
        </w:rPr>
        <w:t xml:space="preserve"> </w:t>
      </w:r>
      <w:r w:rsidR="0099065A" w:rsidRPr="00C933F9">
        <w:rPr>
          <w:rFonts w:ascii="Arial" w:hAnsi="Arial" w:cs="Arial"/>
          <w:color w:val="404040" w:themeColor="text1" w:themeTint="BF"/>
          <w:sz w:val="20"/>
          <w:szCs w:val="20"/>
          <w:lang w:val="en-US"/>
        </w:rPr>
        <w:t>declare that we fully comply with Critical Criteria</w:t>
      </w:r>
      <w:r w:rsidR="004E7CD3">
        <w:rPr>
          <w:rFonts w:ascii="Arial" w:hAnsi="Arial" w:cs="Arial"/>
          <w:color w:val="404040" w:themeColor="text1" w:themeTint="BF"/>
          <w:sz w:val="20"/>
          <w:szCs w:val="20"/>
          <w:lang w:val="en-US"/>
        </w:rPr>
        <w:t xml:space="preserve"> of </w:t>
      </w:r>
      <w:r w:rsidR="00C35359">
        <w:rPr>
          <w:rFonts w:ascii="Arial" w:hAnsi="Arial" w:cs="Arial"/>
          <w:color w:val="404040" w:themeColor="text1" w:themeTint="BF"/>
          <w:sz w:val="20"/>
          <w:szCs w:val="20"/>
          <w:lang w:val="en-US"/>
        </w:rPr>
        <w:t>Chapters</w:t>
      </w:r>
      <w:r w:rsidR="0099065A" w:rsidRPr="00C933F9">
        <w:rPr>
          <w:rFonts w:ascii="Arial" w:hAnsi="Arial" w:cs="Arial"/>
          <w:color w:val="404040" w:themeColor="text1" w:themeTint="BF"/>
          <w:sz w:val="20"/>
          <w:szCs w:val="20"/>
          <w:lang w:val="en-US"/>
        </w:rPr>
        <w:t xml:space="preserve"> 5.1 and</w:t>
      </w:r>
      <w:r w:rsidR="00EE78E8" w:rsidRPr="00C933F9">
        <w:rPr>
          <w:rFonts w:ascii="Arial" w:hAnsi="Arial" w:cs="Arial"/>
          <w:color w:val="404040" w:themeColor="text1" w:themeTint="BF"/>
          <w:sz w:val="20"/>
          <w:szCs w:val="20"/>
          <w:lang w:val="en-US"/>
        </w:rPr>
        <w:t xml:space="preserve"> 5.</w:t>
      </w:r>
      <w:r w:rsidR="00216D4E">
        <w:rPr>
          <w:rFonts w:ascii="Arial" w:hAnsi="Arial" w:cs="Arial"/>
          <w:color w:val="404040" w:themeColor="text1" w:themeTint="BF"/>
          <w:sz w:val="20"/>
          <w:szCs w:val="20"/>
          <w:lang w:val="en-US"/>
        </w:rPr>
        <w:t>3</w:t>
      </w:r>
      <w:r w:rsidR="0099065A" w:rsidRPr="00C933F9">
        <w:rPr>
          <w:rFonts w:ascii="Arial" w:hAnsi="Arial" w:cs="Arial"/>
          <w:color w:val="404040" w:themeColor="text1" w:themeTint="BF"/>
          <w:sz w:val="20"/>
          <w:szCs w:val="20"/>
          <w:lang w:val="en-US"/>
        </w:rPr>
        <w:t xml:space="preserve"> of the General Standard of the </w:t>
      </w:r>
      <w:r w:rsidR="007339BA" w:rsidRPr="00C933F9">
        <w:rPr>
          <w:rFonts w:ascii="Arial" w:hAnsi="Arial" w:cs="Arial"/>
          <w:i/>
          <w:color w:val="404040" w:themeColor="text1" w:themeTint="BF"/>
          <w:sz w:val="20"/>
          <w:szCs w:val="20"/>
          <w:lang w:val="en-US"/>
        </w:rPr>
        <w:t>Small Producers’ Symbol</w:t>
      </w:r>
      <w:r w:rsidR="0099065A" w:rsidRPr="00C933F9">
        <w:rPr>
          <w:rFonts w:ascii="Arial" w:hAnsi="Arial" w:cs="Arial"/>
          <w:color w:val="404040" w:themeColor="text1" w:themeTint="BF"/>
          <w:sz w:val="20"/>
          <w:szCs w:val="20"/>
          <w:lang w:val="en-US"/>
        </w:rPr>
        <w:t xml:space="preserve">, which states the following: </w:t>
      </w:r>
    </w:p>
    <w:p w14:paraId="165A42DD" w14:textId="77777777" w:rsidR="0099065A" w:rsidRPr="00C933F9" w:rsidRDefault="0099065A" w:rsidP="00E04AA4">
      <w:pPr>
        <w:spacing w:before="120" w:after="120"/>
        <w:jc w:val="both"/>
        <w:rPr>
          <w:rFonts w:ascii="Arial" w:hAnsi="Arial" w:cs="Arial"/>
          <w:color w:val="404040" w:themeColor="text1" w:themeTint="BF"/>
          <w:sz w:val="20"/>
          <w:szCs w:val="20"/>
          <w:lang w:val="en-US"/>
        </w:rPr>
      </w:pP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384"/>
      </w:tblGrid>
      <w:tr w:rsidR="00C933F9" w:rsidRPr="00A939EE" w14:paraId="4B26E53E" w14:textId="77777777" w:rsidTr="00A939EE">
        <w:tc>
          <w:tcPr>
            <w:tcW w:w="709" w:type="dxa"/>
            <w:tcBorders>
              <w:bottom w:val="single" w:sz="4" w:space="0" w:color="000000"/>
            </w:tcBorders>
            <w:shd w:val="clear" w:color="auto" w:fill="B6DDE8" w:themeFill="accent5" w:themeFillTint="66"/>
            <w:vAlign w:val="center"/>
          </w:tcPr>
          <w:p w14:paraId="1FC3C40C" w14:textId="77777777" w:rsidR="00EE78E8" w:rsidRPr="00C933F9" w:rsidRDefault="00EE78E8" w:rsidP="0074551B">
            <w:pPr>
              <w:spacing w:before="120" w:after="120"/>
              <w:rPr>
                <w:rFonts w:ascii="Arial" w:hAnsi="Arial" w:cs="Arial"/>
                <w:color w:val="404040" w:themeColor="text1" w:themeTint="BF"/>
                <w:sz w:val="20"/>
                <w:szCs w:val="20"/>
              </w:rPr>
            </w:pPr>
            <w:r w:rsidRPr="00C933F9">
              <w:rPr>
                <w:rFonts w:ascii="Arial" w:hAnsi="Arial" w:cs="Arial"/>
                <w:color w:val="404040" w:themeColor="text1" w:themeTint="BF"/>
                <w:sz w:val="20"/>
                <w:szCs w:val="20"/>
              </w:rPr>
              <w:t>5.</w:t>
            </w:r>
          </w:p>
        </w:tc>
        <w:tc>
          <w:tcPr>
            <w:tcW w:w="9384" w:type="dxa"/>
            <w:tcBorders>
              <w:bottom w:val="single" w:sz="4" w:space="0" w:color="000000"/>
            </w:tcBorders>
            <w:shd w:val="clear" w:color="auto" w:fill="B6DDE8" w:themeFill="accent5" w:themeFillTint="66"/>
          </w:tcPr>
          <w:p w14:paraId="3444B6D5" w14:textId="77777777" w:rsidR="00EE78E8" w:rsidRPr="00C933F9" w:rsidRDefault="00784428">
            <w:pPr>
              <w:rPr>
                <w:rFonts w:ascii="Arial" w:hAnsi="Arial" w:cs="Arial"/>
                <w:b/>
                <w:color w:val="404040" w:themeColor="text1" w:themeTint="BF"/>
                <w:sz w:val="20"/>
                <w:szCs w:val="20"/>
                <w:lang w:val="en-US"/>
              </w:rPr>
            </w:pPr>
            <w:r w:rsidRPr="00C933F9">
              <w:rPr>
                <w:rFonts w:ascii="Arial" w:hAnsi="Arial" w:cs="Arial"/>
                <w:b/>
                <w:color w:val="404040" w:themeColor="text1" w:themeTint="BF"/>
                <w:sz w:val="20"/>
                <w:szCs w:val="20"/>
                <w:lang w:val="en-US"/>
              </w:rPr>
              <w:t>CRITERIA FOR REGISTRATION OF BUYERS, COLLECTIVE TRADING COMPANIES OWNED BY SMALL PRODUCERS' ORGANIZATIONS, INTERMEDIARIES AND MAQUILA COMPANIES</w:t>
            </w:r>
          </w:p>
        </w:tc>
      </w:tr>
      <w:tr w:rsidR="00C933F9" w:rsidRPr="00C933F9" w14:paraId="6FA7E12A" w14:textId="77777777" w:rsidTr="00A939EE">
        <w:tc>
          <w:tcPr>
            <w:tcW w:w="709" w:type="dxa"/>
            <w:shd w:val="clear" w:color="auto" w:fill="D9D9D9"/>
            <w:vAlign w:val="center"/>
          </w:tcPr>
          <w:p w14:paraId="2E354986" w14:textId="77777777" w:rsidR="00EE78E8" w:rsidRPr="00A939EE" w:rsidRDefault="00EE78E8" w:rsidP="0074551B">
            <w:pPr>
              <w:spacing w:before="120" w:after="120"/>
              <w:rPr>
                <w:rFonts w:ascii="Arial" w:hAnsi="Arial" w:cs="Arial"/>
                <w:b/>
                <w:bCs/>
                <w:color w:val="404040" w:themeColor="text1" w:themeTint="BF"/>
                <w:sz w:val="20"/>
                <w:szCs w:val="20"/>
              </w:rPr>
            </w:pPr>
            <w:r w:rsidRPr="00A939EE">
              <w:rPr>
                <w:rFonts w:ascii="Arial" w:hAnsi="Arial" w:cs="Arial"/>
                <w:b/>
                <w:bCs/>
                <w:color w:val="404040" w:themeColor="text1" w:themeTint="BF"/>
                <w:sz w:val="20"/>
                <w:szCs w:val="20"/>
              </w:rPr>
              <w:t>5.1</w:t>
            </w:r>
          </w:p>
        </w:tc>
        <w:tc>
          <w:tcPr>
            <w:tcW w:w="9384" w:type="dxa"/>
            <w:shd w:val="clear" w:color="auto" w:fill="D9D9D9"/>
            <w:vAlign w:val="center"/>
          </w:tcPr>
          <w:p w14:paraId="4D5276E4" w14:textId="77777777" w:rsidR="00EE78E8" w:rsidRPr="00A939EE" w:rsidRDefault="003C6865" w:rsidP="00023545">
            <w:pPr>
              <w:spacing w:before="120" w:after="120"/>
              <w:rPr>
                <w:rFonts w:ascii="Arial" w:hAnsi="Arial" w:cs="Arial"/>
                <w:b/>
                <w:bCs/>
                <w:color w:val="404040" w:themeColor="text1" w:themeTint="BF"/>
                <w:sz w:val="20"/>
                <w:szCs w:val="20"/>
              </w:rPr>
            </w:pPr>
            <w:r w:rsidRPr="00A939EE">
              <w:rPr>
                <w:rFonts w:ascii="Arial" w:hAnsi="Arial" w:cs="Arial"/>
                <w:b/>
                <w:bCs/>
                <w:color w:val="404040" w:themeColor="text1" w:themeTint="BF"/>
                <w:sz w:val="20"/>
                <w:szCs w:val="20"/>
              </w:rPr>
              <w:t>GENERAL CONSIDERATIONS</w:t>
            </w:r>
          </w:p>
        </w:tc>
      </w:tr>
      <w:tr w:rsidR="00C933F9" w:rsidRPr="00A939EE" w14:paraId="428ABCA0" w14:textId="77777777" w:rsidTr="00A939EE">
        <w:tc>
          <w:tcPr>
            <w:tcW w:w="709" w:type="dxa"/>
            <w:vAlign w:val="center"/>
          </w:tcPr>
          <w:p w14:paraId="16760E62" w14:textId="77777777" w:rsidR="00EE78E8" w:rsidRPr="00C933F9" w:rsidRDefault="00EE78E8" w:rsidP="00EE78E8">
            <w:pPr>
              <w:spacing w:before="120" w:after="120"/>
              <w:ind w:left="34"/>
              <w:rPr>
                <w:rFonts w:ascii="Arial" w:hAnsi="Arial" w:cs="Arial"/>
                <w:color w:val="404040" w:themeColor="text1" w:themeTint="BF"/>
                <w:sz w:val="20"/>
                <w:szCs w:val="20"/>
              </w:rPr>
            </w:pPr>
            <w:r w:rsidRPr="00C933F9">
              <w:rPr>
                <w:rFonts w:ascii="Arial" w:hAnsi="Arial" w:cs="Arial"/>
                <w:color w:val="404040" w:themeColor="text1" w:themeTint="BF"/>
                <w:sz w:val="20"/>
                <w:szCs w:val="20"/>
              </w:rPr>
              <w:t>5.1.1</w:t>
            </w:r>
          </w:p>
        </w:tc>
        <w:tc>
          <w:tcPr>
            <w:tcW w:w="9384" w:type="dxa"/>
            <w:vAlign w:val="center"/>
          </w:tcPr>
          <w:p w14:paraId="4A127E79" w14:textId="77777777" w:rsidR="00EE78E8" w:rsidRPr="00C933F9" w:rsidRDefault="003C6865" w:rsidP="0074551B">
            <w:pPr>
              <w:spacing w:before="120" w:after="120"/>
              <w:rPr>
                <w:rFonts w:ascii="Arial" w:hAnsi="Arial" w:cs="Arial"/>
                <w:color w:val="404040" w:themeColor="text1" w:themeTint="BF"/>
                <w:sz w:val="20"/>
                <w:szCs w:val="20"/>
                <w:lang w:val="en-US"/>
              </w:rPr>
            </w:pPr>
            <w:r w:rsidRPr="00C933F9">
              <w:rPr>
                <w:rFonts w:ascii="Arial" w:hAnsi="Arial" w:cs="Arial"/>
                <w:color w:val="404040" w:themeColor="text1" w:themeTint="BF"/>
                <w:sz w:val="20"/>
                <w:szCs w:val="20"/>
                <w:lang w:val="en-US"/>
              </w:rPr>
              <w:t xml:space="preserve">Must be legally constituted and have access to the necessary physical, administrative, </w:t>
            </w:r>
            <w:proofErr w:type="gramStart"/>
            <w:r w:rsidRPr="00C933F9">
              <w:rPr>
                <w:rFonts w:ascii="Arial" w:hAnsi="Arial" w:cs="Arial"/>
                <w:color w:val="404040" w:themeColor="text1" w:themeTint="BF"/>
                <w:sz w:val="20"/>
                <w:szCs w:val="20"/>
                <w:lang w:val="en-US"/>
              </w:rPr>
              <w:t>organizational</w:t>
            </w:r>
            <w:proofErr w:type="gramEnd"/>
            <w:r w:rsidRPr="00C933F9">
              <w:rPr>
                <w:rFonts w:ascii="Arial" w:hAnsi="Arial" w:cs="Arial"/>
                <w:color w:val="404040" w:themeColor="text1" w:themeTint="BF"/>
                <w:sz w:val="20"/>
                <w:szCs w:val="20"/>
                <w:lang w:val="en-US"/>
              </w:rPr>
              <w:t xml:space="preserve"> and financial infrastructure to fulfill the purchase and sale contracts established under the </w:t>
            </w:r>
            <w:r w:rsidR="007339BA" w:rsidRPr="00C933F9">
              <w:rPr>
                <w:rFonts w:ascii="Arial" w:hAnsi="Arial" w:cs="Arial"/>
                <w:i/>
                <w:color w:val="404040" w:themeColor="text1" w:themeTint="BF"/>
                <w:sz w:val="20"/>
                <w:szCs w:val="20"/>
                <w:lang w:val="en-US"/>
              </w:rPr>
              <w:t>Small Producers’ Symbol</w:t>
            </w:r>
            <w:r w:rsidRPr="00C933F9">
              <w:rPr>
                <w:rFonts w:ascii="Arial" w:hAnsi="Arial" w:cs="Arial"/>
                <w:color w:val="404040" w:themeColor="text1" w:themeTint="BF"/>
                <w:sz w:val="20"/>
                <w:szCs w:val="20"/>
                <w:lang w:val="en-US"/>
              </w:rPr>
              <w:t xml:space="preserve"> system.</w:t>
            </w:r>
          </w:p>
        </w:tc>
      </w:tr>
      <w:tr w:rsidR="00C933F9" w:rsidRPr="00A939EE" w14:paraId="71DCC697" w14:textId="77777777" w:rsidTr="00A939EE">
        <w:tc>
          <w:tcPr>
            <w:tcW w:w="709" w:type="dxa"/>
            <w:vAlign w:val="center"/>
          </w:tcPr>
          <w:p w14:paraId="5F7329B4" w14:textId="77777777" w:rsidR="00EE78E8" w:rsidRPr="00C933F9" w:rsidRDefault="00EE78E8" w:rsidP="0074551B">
            <w:pPr>
              <w:spacing w:before="120" w:after="120"/>
              <w:rPr>
                <w:rFonts w:ascii="Arial" w:hAnsi="Arial" w:cs="Arial"/>
                <w:color w:val="404040" w:themeColor="text1" w:themeTint="BF"/>
                <w:sz w:val="20"/>
                <w:szCs w:val="20"/>
              </w:rPr>
            </w:pPr>
            <w:r w:rsidRPr="00C933F9">
              <w:rPr>
                <w:rFonts w:ascii="Arial" w:hAnsi="Arial" w:cs="Arial"/>
                <w:color w:val="404040" w:themeColor="text1" w:themeTint="BF"/>
                <w:sz w:val="20"/>
                <w:szCs w:val="20"/>
              </w:rPr>
              <w:t>5.1.2</w:t>
            </w:r>
          </w:p>
        </w:tc>
        <w:tc>
          <w:tcPr>
            <w:tcW w:w="9384" w:type="dxa"/>
            <w:vAlign w:val="center"/>
          </w:tcPr>
          <w:p w14:paraId="6013C797" w14:textId="77777777" w:rsidR="00EE78E8" w:rsidRPr="00C933F9" w:rsidRDefault="003C6865" w:rsidP="0074551B">
            <w:pPr>
              <w:spacing w:before="120" w:after="120"/>
              <w:rPr>
                <w:rFonts w:ascii="Arial" w:hAnsi="Arial" w:cs="Arial"/>
                <w:color w:val="404040" w:themeColor="text1" w:themeTint="BF"/>
                <w:sz w:val="20"/>
                <w:szCs w:val="20"/>
                <w:lang w:val="en-US"/>
              </w:rPr>
            </w:pPr>
            <w:r w:rsidRPr="00C933F9">
              <w:rPr>
                <w:rFonts w:ascii="Arial" w:hAnsi="Arial" w:cs="Arial"/>
                <w:color w:val="404040" w:themeColor="text1" w:themeTint="BF"/>
                <w:sz w:val="20"/>
                <w:szCs w:val="20"/>
                <w:lang w:val="en-US"/>
              </w:rPr>
              <w:t xml:space="preserve">Must have an administrative and accounting system that allows for the clear identification of commercial operations conducted under the </w:t>
            </w:r>
            <w:r w:rsidR="007339BA" w:rsidRPr="00C933F9">
              <w:rPr>
                <w:rFonts w:ascii="Arial" w:hAnsi="Arial" w:cs="Arial"/>
                <w:i/>
                <w:color w:val="404040" w:themeColor="text1" w:themeTint="BF"/>
                <w:sz w:val="20"/>
                <w:szCs w:val="20"/>
                <w:lang w:val="en-US"/>
              </w:rPr>
              <w:t>Small Producers’ Symbol</w:t>
            </w:r>
            <w:r w:rsidRPr="00C933F9">
              <w:rPr>
                <w:rFonts w:ascii="Arial" w:hAnsi="Arial" w:cs="Arial"/>
                <w:color w:val="404040" w:themeColor="text1" w:themeTint="BF"/>
                <w:sz w:val="20"/>
                <w:szCs w:val="20"/>
                <w:lang w:val="en-US"/>
              </w:rPr>
              <w:t xml:space="preserve"> system.</w:t>
            </w:r>
          </w:p>
        </w:tc>
      </w:tr>
      <w:tr w:rsidR="00C933F9" w:rsidRPr="00A939EE" w14:paraId="7B3FAA3F" w14:textId="77777777" w:rsidTr="00A939EE">
        <w:tc>
          <w:tcPr>
            <w:tcW w:w="709" w:type="dxa"/>
            <w:tcBorders>
              <w:bottom w:val="single" w:sz="4" w:space="0" w:color="000000"/>
            </w:tcBorders>
            <w:vAlign w:val="center"/>
          </w:tcPr>
          <w:p w14:paraId="3DBB8DC9" w14:textId="77777777" w:rsidR="00EE78E8" w:rsidRPr="00C933F9" w:rsidRDefault="00EE78E8" w:rsidP="0074551B">
            <w:pPr>
              <w:spacing w:before="120" w:after="120"/>
              <w:rPr>
                <w:rFonts w:ascii="Arial" w:hAnsi="Arial" w:cs="Arial"/>
                <w:color w:val="404040" w:themeColor="text1" w:themeTint="BF"/>
                <w:sz w:val="20"/>
                <w:szCs w:val="20"/>
              </w:rPr>
            </w:pPr>
            <w:r w:rsidRPr="00C933F9">
              <w:rPr>
                <w:rFonts w:ascii="Arial" w:hAnsi="Arial" w:cs="Arial"/>
                <w:color w:val="404040" w:themeColor="text1" w:themeTint="BF"/>
                <w:sz w:val="20"/>
                <w:szCs w:val="20"/>
              </w:rPr>
              <w:t>5.1.3</w:t>
            </w:r>
          </w:p>
        </w:tc>
        <w:tc>
          <w:tcPr>
            <w:tcW w:w="9384" w:type="dxa"/>
            <w:tcBorders>
              <w:bottom w:val="single" w:sz="4" w:space="0" w:color="000000"/>
            </w:tcBorders>
            <w:vAlign w:val="center"/>
          </w:tcPr>
          <w:p w14:paraId="5F3B2678" w14:textId="3F23C4D1" w:rsidR="00EE78E8" w:rsidRPr="00C933F9" w:rsidRDefault="003C6865" w:rsidP="0074551B">
            <w:pPr>
              <w:spacing w:before="120" w:after="120"/>
              <w:rPr>
                <w:rFonts w:ascii="Arial" w:hAnsi="Arial" w:cs="Arial"/>
                <w:color w:val="404040" w:themeColor="text1" w:themeTint="BF"/>
                <w:sz w:val="20"/>
                <w:szCs w:val="20"/>
                <w:lang w:val="en-US"/>
              </w:rPr>
            </w:pPr>
            <w:r w:rsidRPr="00C933F9">
              <w:rPr>
                <w:rFonts w:ascii="Arial" w:hAnsi="Arial" w:cs="Arial"/>
                <w:color w:val="404040" w:themeColor="text1" w:themeTint="BF"/>
                <w:sz w:val="20"/>
                <w:szCs w:val="20"/>
                <w:lang w:val="en-US"/>
              </w:rPr>
              <w:t xml:space="preserve">A Buyer or Intermediary (as defined in this Standard) may not be registered or apply to be registered as such under this Standard and at the same time function as a producer or owner of a company producing the same product that it buys from certified Small Producers’ Organizations. This criterion does not apply to Collective Trading Companies owned by Small Producers' Organizations. If the application of this criterion is not feasible, a request for temporary permission must be presented to </w:t>
            </w:r>
            <w:r w:rsidR="007339BA" w:rsidRPr="00C933F9">
              <w:rPr>
                <w:rFonts w:ascii="Arial" w:hAnsi="Arial" w:cs="Arial"/>
                <w:i/>
                <w:color w:val="404040" w:themeColor="text1" w:themeTint="BF"/>
                <w:sz w:val="20"/>
                <w:szCs w:val="20"/>
                <w:lang w:val="en-US"/>
              </w:rPr>
              <w:t>SPP GLOBAL</w:t>
            </w:r>
            <w:r w:rsidRPr="00C933F9">
              <w:rPr>
                <w:rFonts w:ascii="Arial" w:hAnsi="Arial" w:cs="Arial"/>
                <w:color w:val="404040" w:themeColor="text1" w:themeTint="BF"/>
                <w:sz w:val="20"/>
                <w:szCs w:val="20"/>
                <w:lang w:val="en-US"/>
              </w:rPr>
              <w:t xml:space="preserve"> with due justification provided.</w:t>
            </w:r>
          </w:p>
        </w:tc>
      </w:tr>
      <w:tr w:rsidR="00C933F9" w:rsidRPr="00C933F9" w14:paraId="0ABA8718" w14:textId="77777777" w:rsidTr="00A939EE">
        <w:tc>
          <w:tcPr>
            <w:tcW w:w="709" w:type="dxa"/>
            <w:shd w:val="clear" w:color="auto" w:fill="D9D9D9"/>
            <w:vAlign w:val="center"/>
          </w:tcPr>
          <w:p w14:paraId="54733F3A" w14:textId="7B0BD329" w:rsidR="00EE78E8" w:rsidRPr="00A939EE" w:rsidRDefault="0065135C" w:rsidP="0074551B">
            <w:pPr>
              <w:spacing w:before="120" w:after="120"/>
              <w:rPr>
                <w:rFonts w:ascii="Arial" w:hAnsi="Arial" w:cs="Arial"/>
                <w:b/>
                <w:bCs/>
                <w:color w:val="404040" w:themeColor="text1" w:themeTint="BF"/>
                <w:sz w:val="20"/>
                <w:szCs w:val="20"/>
              </w:rPr>
            </w:pPr>
            <w:r w:rsidRPr="00A939EE">
              <w:rPr>
                <w:rFonts w:ascii="Arial" w:hAnsi="Arial" w:cs="Arial"/>
                <w:b/>
                <w:bCs/>
                <w:color w:val="404040" w:themeColor="text1" w:themeTint="BF"/>
                <w:sz w:val="20"/>
                <w:szCs w:val="20"/>
              </w:rPr>
              <w:t>5.</w:t>
            </w:r>
            <w:r w:rsidR="00023545" w:rsidRPr="00A939EE">
              <w:rPr>
                <w:rFonts w:ascii="Arial" w:hAnsi="Arial" w:cs="Arial"/>
                <w:b/>
                <w:bCs/>
                <w:color w:val="404040" w:themeColor="text1" w:themeTint="BF"/>
                <w:sz w:val="20"/>
                <w:szCs w:val="20"/>
              </w:rPr>
              <w:t>3</w:t>
            </w:r>
          </w:p>
        </w:tc>
        <w:tc>
          <w:tcPr>
            <w:tcW w:w="9384" w:type="dxa"/>
            <w:shd w:val="clear" w:color="auto" w:fill="D9D9D9"/>
            <w:vAlign w:val="center"/>
          </w:tcPr>
          <w:p w14:paraId="644D7626" w14:textId="77777777" w:rsidR="00EE78E8" w:rsidRPr="00A939EE" w:rsidRDefault="003C6865" w:rsidP="0074551B">
            <w:pPr>
              <w:spacing w:before="120" w:after="120"/>
              <w:rPr>
                <w:rFonts w:ascii="Arial" w:hAnsi="Arial" w:cs="Arial"/>
                <w:b/>
                <w:bCs/>
                <w:color w:val="404040" w:themeColor="text1" w:themeTint="BF"/>
                <w:sz w:val="20"/>
                <w:szCs w:val="20"/>
              </w:rPr>
            </w:pPr>
            <w:r w:rsidRPr="00A939EE">
              <w:rPr>
                <w:rFonts w:ascii="Arial" w:hAnsi="Arial" w:cs="Arial"/>
                <w:b/>
                <w:bCs/>
                <w:color w:val="404040" w:themeColor="text1" w:themeTint="BF"/>
                <w:sz w:val="20"/>
                <w:szCs w:val="20"/>
              </w:rPr>
              <w:t>TRANSPARENCY AND TRACEABILITY</w:t>
            </w:r>
          </w:p>
        </w:tc>
      </w:tr>
      <w:tr w:rsidR="00C933F9" w:rsidRPr="00A939EE" w14:paraId="0D805383" w14:textId="77777777" w:rsidTr="00A939EE">
        <w:tc>
          <w:tcPr>
            <w:tcW w:w="709" w:type="dxa"/>
            <w:vAlign w:val="center"/>
          </w:tcPr>
          <w:p w14:paraId="30DD5DCA" w14:textId="0A98C398" w:rsidR="00734BEC" w:rsidRPr="00C933F9" w:rsidRDefault="00405097" w:rsidP="00EE78E8">
            <w:pPr>
              <w:spacing w:before="120" w:after="120"/>
              <w:ind w:left="34"/>
              <w:rPr>
                <w:rFonts w:ascii="Arial" w:hAnsi="Arial" w:cs="Arial"/>
                <w:color w:val="404040" w:themeColor="text1" w:themeTint="BF"/>
                <w:sz w:val="20"/>
                <w:szCs w:val="20"/>
              </w:rPr>
            </w:pPr>
            <w:r w:rsidRPr="00C933F9">
              <w:rPr>
                <w:rFonts w:ascii="Arial" w:hAnsi="Arial" w:cs="Arial"/>
                <w:color w:val="404040" w:themeColor="text1" w:themeTint="BF"/>
                <w:sz w:val="20"/>
                <w:szCs w:val="20"/>
              </w:rPr>
              <w:t>5.</w:t>
            </w:r>
            <w:r w:rsidR="00023545">
              <w:rPr>
                <w:rFonts w:ascii="Arial" w:hAnsi="Arial" w:cs="Arial"/>
                <w:color w:val="404040" w:themeColor="text1" w:themeTint="BF"/>
                <w:sz w:val="20"/>
                <w:szCs w:val="20"/>
              </w:rPr>
              <w:t>3</w:t>
            </w:r>
            <w:r w:rsidR="00734BEC" w:rsidRPr="00C933F9">
              <w:rPr>
                <w:rFonts w:ascii="Arial" w:hAnsi="Arial" w:cs="Arial"/>
                <w:color w:val="404040" w:themeColor="text1" w:themeTint="BF"/>
                <w:sz w:val="20"/>
                <w:szCs w:val="20"/>
              </w:rPr>
              <w:t>.1</w:t>
            </w:r>
          </w:p>
        </w:tc>
        <w:tc>
          <w:tcPr>
            <w:tcW w:w="9384" w:type="dxa"/>
            <w:vAlign w:val="center"/>
          </w:tcPr>
          <w:p w14:paraId="3763DF75" w14:textId="77777777" w:rsidR="00734BEC" w:rsidRPr="00C933F9" w:rsidRDefault="003C6865" w:rsidP="00A341D0">
            <w:pPr>
              <w:spacing w:before="120" w:after="120"/>
              <w:jc w:val="both"/>
              <w:rPr>
                <w:rFonts w:ascii="Arial" w:hAnsi="Arial" w:cs="Arial"/>
                <w:color w:val="404040" w:themeColor="text1" w:themeTint="BF"/>
                <w:sz w:val="20"/>
                <w:szCs w:val="20"/>
                <w:lang w:val="en-US"/>
              </w:rPr>
            </w:pPr>
            <w:r w:rsidRPr="00C933F9">
              <w:rPr>
                <w:rFonts w:ascii="Arial" w:hAnsi="Arial" w:cs="Arial"/>
                <w:color w:val="404040" w:themeColor="text1" w:themeTint="BF"/>
                <w:sz w:val="20"/>
                <w:szCs w:val="20"/>
                <w:lang w:val="en-US"/>
              </w:rPr>
              <w:t>Must provide information associated with its operations, including the location of its infrastructure, subsidiaries, and parent or associated companies; the Small Producers’ Organizations supplying the products; and the products and product lines produced (</w:t>
            </w:r>
            <w:proofErr w:type="gramStart"/>
            <w:r w:rsidRPr="00C933F9">
              <w:rPr>
                <w:rFonts w:ascii="Arial" w:hAnsi="Arial" w:cs="Arial"/>
                <w:color w:val="404040" w:themeColor="text1" w:themeTint="BF"/>
                <w:sz w:val="20"/>
                <w:szCs w:val="20"/>
                <w:lang w:val="en-US"/>
              </w:rPr>
              <w:t>whether or not</w:t>
            </w:r>
            <w:proofErr w:type="gramEnd"/>
            <w:r w:rsidRPr="00C933F9">
              <w:rPr>
                <w:rFonts w:ascii="Arial" w:hAnsi="Arial" w:cs="Arial"/>
                <w:color w:val="404040" w:themeColor="text1" w:themeTint="BF"/>
                <w:sz w:val="20"/>
                <w:szCs w:val="20"/>
                <w:lang w:val="en-US"/>
              </w:rPr>
              <w:t xml:space="preserve"> they are to be included in the registration).</w:t>
            </w:r>
          </w:p>
        </w:tc>
      </w:tr>
      <w:tr w:rsidR="00C933F9" w:rsidRPr="00A939EE" w14:paraId="7F71660F" w14:textId="77777777" w:rsidTr="00A939EE">
        <w:tc>
          <w:tcPr>
            <w:tcW w:w="709" w:type="dxa"/>
            <w:vAlign w:val="center"/>
          </w:tcPr>
          <w:p w14:paraId="0F10916C" w14:textId="527F064B" w:rsidR="00734BEC" w:rsidRPr="00C933F9" w:rsidRDefault="00405097" w:rsidP="00734BEC">
            <w:pPr>
              <w:spacing w:before="120" w:after="120"/>
              <w:ind w:left="34"/>
              <w:jc w:val="both"/>
              <w:rPr>
                <w:rFonts w:ascii="Arial" w:hAnsi="Arial" w:cs="Arial"/>
                <w:color w:val="404040" w:themeColor="text1" w:themeTint="BF"/>
                <w:sz w:val="20"/>
                <w:szCs w:val="20"/>
              </w:rPr>
            </w:pPr>
            <w:r w:rsidRPr="00C933F9">
              <w:rPr>
                <w:rFonts w:ascii="Arial" w:hAnsi="Arial" w:cs="Arial"/>
                <w:color w:val="404040" w:themeColor="text1" w:themeTint="BF"/>
                <w:sz w:val="20"/>
                <w:szCs w:val="20"/>
              </w:rPr>
              <w:t>5.</w:t>
            </w:r>
            <w:r w:rsidR="00023545">
              <w:rPr>
                <w:rFonts w:ascii="Arial" w:hAnsi="Arial" w:cs="Arial"/>
                <w:color w:val="404040" w:themeColor="text1" w:themeTint="BF"/>
                <w:sz w:val="20"/>
                <w:szCs w:val="20"/>
              </w:rPr>
              <w:t>3</w:t>
            </w:r>
            <w:r w:rsidR="00734BEC" w:rsidRPr="00C933F9">
              <w:rPr>
                <w:rFonts w:ascii="Arial" w:hAnsi="Arial" w:cs="Arial"/>
                <w:color w:val="404040" w:themeColor="text1" w:themeTint="BF"/>
                <w:sz w:val="20"/>
                <w:szCs w:val="20"/>
              </w:rPr>
              <w:t>.2</w:t>
            </w:r>
          </w:p>
        </w:tc>
        <w:tc>
          <w:tcPr>
            <w:tcW w:w="9384" w:type="dxa"/>
            <w:vAlign w:val="center"/>
          </w:tcPr>
          <w:p w14:paraId="09A7A4FE" w14:textId="77777777" w:rsidR="00734BEC" w:rsidRPr="00C933F9" w:rsidRDefault="00784428" w:rsidP="00802749">
            <w:pPr>
              <w:spacing w:before="120" w:after="120"/>
              <w:jc w:val="both"/>
              <w:rPr>
                <w:rFonts w:ascii="Arial" w:hAnsi="Arial" w:cs="Arial"/>
                <w:color w:val="404040" w:themeColor="text1" w:themeTint="BF"/>
                <w:sz w:val="20"/>
                <w:szCs w:val="20"/>
                <w:lang w:val="en-US"/>
              </w:rPr>
            </w:pPr>
            <w:r w:rsidRPr="00C933F9">
              <w:rPr>
                <w:rFonts w:ascii="Arial" w:hAnsi="Arial" w:cs="Arial"/>
                <w:color w:val="404040" w:themeColor="text1" w:themeTint="BF"/>
                <w:sz w:val="20"/>
                <w:szCs w:val="20"/>
                <w:lang w:val="en-US"/>
              </w:rPr>
              <w:t xml:space="preserve">Must file the agreements and contracts established under the </w:t>
            </w:r>
            <w:r w:rsidR="007339BA" w:rsidRPr="00C933F9">
              <w:rPr>
                <w:rFonts w:ascii="Arial" w:hAnsi="Arial" w:cs="Arial"/>
                <w:i/>
                <w:color w:val="404040" w:themeColor="text1" w:themeTint="BF"/>
                <w:sz w:val="20"/>
                <w:szCs w:val="20"/>
                <w:lang w:val="en-US"/>
              </w:rPr>
              <w:t>Small Producers’ Symbol</w:t>
            </w:r>
            <w:r w:rsidRPr="00C933F9">
              <w:rPr>
                <w:rFonts w:ascii="Arial" w:hAnsi="Arial" w:cs="Arial"/>
                <w:color w:val="404040" w:themeColor="text1" w:themeTint="BF"/>
                <w:sz w:val="20"/>
                <w:szCs w:val="20"/>
                <w:lang w:val="en-US"/>
              </w:rPr>
              <w:t xml:space="preserve"> system.</w:t>
            </w:r>
          </w:p>
        </w:tc>
      </w:tr>
      <w:tr w:rsidR="00C933F9" w:rsidRPr="00A939EE" w14:paraId="2924A8F3" w14:textId="77777777" w:rsidTr="00A939EE">
        <w:tc>
          <w:tcPr>
            <w:tcW w:w="709" w:type="dxa"/>
            <w:vAlign w:val="center"/>
          </w:tcPr>
          <w:p w14:paraId="3C6539B9" w14:textId="0C3C1BFD" w:rsidR="00734BEC" w:rsidRPr="00C933F9" w:rsidRDefault="00405097" w:rsidP="00734BEC">
            <w:pPr>
              <w:spacing w:before="120" w:after="120"/>
              <w:ind w:left="34"/>
              <w:jc w:val="both"/>
              <w:rPr>
                <w:rFonts w:ascii="Arial" w:hAnsi="Arial" w:cs="Arial"/>
                <w:color w:val="404040" w:themeColor="text1" w:themeTint="BF"/>
                <w:sz w:val="20"/>
                <w:szCs w:val="20"/>
              </w:rPr>
            </w:pPr>
            <w:r w:rsidRPr="00C933F9">
              <w:rPr>
                <w:rFonts w:ascii="Arial" w:hAnsi="Arial" w:cs="Arial"/>
                <w:color w:val="404040" w:themeColor="text1" w:themeTint="BF"/>
                <w:sz w:val="20"/>
                <w:szCs w:val="20"/>
              </w:rPr>
              <w:t>5.</w:t>
            </w:r>
            <w:r w:rsidR="00023545">
              <w:rPr>
                <w:rFonts w:ascii="Arial" w:hAnsi="Arial" w:cs="Arial"/>
                <w:color w:val="404040" w:themeColor="text1" w:themeTint="BF"/>
                <w:sz w:val="20"/>
                <w:szCs w:val="20"/>
              </w:rPr>
              <w:t>3</w:t>
            </w:r>
            <w:r w:rsidR="00734BEC" w:rsidRPr="00C933F9">
              <w:rPr>
                <w:rFonts w:ascii="Arial" w:hAnsi="Arial" w:cs="Arial"/>
                <w:color w:val="404040" w:themeColor="text1" w:themeTint="BF"/>
                <w:sz w:val="20"/>
                <w:szCs w:val="20"/>
              </w:rPr>
              <w:t>.3</w:t>
            </w:r>
          </w:p>
        </w:tc>
        <w:tc>
          <w:tcPr>
            <w:tcW w:w="9384" w:type="dxa"/>
            <w:vAlign w:val="center"/>
          </w:tcPr>
          <w:p w14:paraId="126433D2" w14:textId="77777777" w:rsidR="00734BEC" w:rsidRPr="00C933F9" w:rsidRDefault="00784428" w:rsidP="00802749">
            <w:pPr>
              <w:spacing w:before="120" w:after="120"/>
              <w:jc w:val="both"/>
              <w:rPr>
                <w:rFonts w:ascii="Arial" w:hAnsi="Arial" w:cs="Arial"/>
                <w:color w:val="404040" w:themeColor="text1" w:themeTint="BF"/>
                <w:sz w:val="20"/>
                <w:szCs w:val="20"/>
                <w:lang w:val="en-US"/>
              </w:rPr>
            </w:pPr>
            <w:r w:rsidRPr="00C933F9">
              <w:rPr>
                <w:rFonts w:ascii="Arial" w:hAnsi="Arial" w:cs="Arial"/>
                <w:color w:val="404040" w:themeColor="text1" w:themeTint="BF"/>
                <w:sz w:val="20"/>
                <w:szCs w:val="20"/>
                <w:lang w:val="en-US"/>
              </w:rPr>
              <w:t xml:space="preserve">Must have a system for recording purchases, </w:t>
            </w:r>
            <w:proofErr w:type="gramStart"/>
            <w:r w:rsidRPr="00C933F9">
              <w:rPr>
                <w:rFonts w:ascii="Arial" w:hAnsi="Arial" w:cs="Arial"/>
                <w:color w:val="404040" w:themeColor="text1" w:themeTint="BF"/>
                <w:sz w:val="20"/>
                <w:szCs w:val="20"/>
                <w:lang w:val="en-US"/>
              </w:rPr>
              <w:t>processing</w:t>
            </w:r>
            <w:proofErr w:type="gramEnd"/>
            <w:r w:rsidRPr="00C933F9">
              <w:rPr>
                <w:rFonts w:ascii="Arial" w:hAnsi="Arial" w:cs="Arial"/>
                <w:color w:val="404040" w:themeColor="text1" w:themeTint="BF"/>
                <w:sz w:val="20"/>
                <w:szCs w:val="20"/>
                <w:lang w:val="en-US"/>
              </w:rPr>
              <w:t xml:space="preserve"> and sales, to make it possible to physically trace the products processed, bought and/or sold under the </w:t>
            </w:r>
            <w:r w:rsidR="007339BA" w:rsidRPr="00C933F9">
              <w:rPr>
                <w:rFonts w:ascii="Arial" w:hAnsi="Arial" w:cs="Arial"/>
                <w:i/>
                <w:color w:val="404040" w:themeColor="text1" w:themeTint="BF"/>
                <w:sz w:val="20"/>
                <w:szCs w:val="20"/>
                <w:lang w:val="en-US"/>
              </w:rPr>
              <w:t>Small Producers’ Symbol</w:t>
            </w:r>
            <w:r w:rsidRPr="00C933F9">
              <w:rPr>
                <w:rFonts w:ascii="Arial" w:hAnsi="Arial" w:cs="Arial"/>
                <w:color w:val="404040" w:themeColor="text1" w:themeTint="BF"/>
                <w:sz w:val="20"/>
                <w:szCs w:val="20"/>
                <w:lang w:val="en-US"/>
              </w:rPr>
              <w:t>.</w:t>
            </w:r>
          </w:p>
        </w:tc>
      </w:tr>
      <w:tr w:rsidR="00C933F9" w:rsidRPr="00A939EE" w14:paraId="270CCF04" w14:textId="77777777" w:rsidTr="00A939EE">
        <w:tc>
          <w:tcPr>
            <w:tcW w:w="709" w:type="dxa"/>
            <w:vAlign w:val="center"/>
          </w:tcPr>
          <w:p w14:paraId="7E724BD0" w14:textId="203D6005" w:rsidR="00734BEC" w:rsidRPr="00C933F9" w:rsidRDefault="00405097" w:rsidP="00734BEC">
            <w:pPr>
              <w:spacing w:before="120" w:after="120"/>
              <w:ind w:left="34"/>
              <w:jc w:val="both"/>
              <w:rPr>
                <w:rFonts w:ascii="Arial" w:hAnsi="Arial" w:cs="Arial"/>
                <w:color w:val="404040" w:themeColor="text1" w:themeTint="BF"/>
                <w:sz w:val="20"/>
                <w:szCs w:val="20"/>
              </w:rPr>
            </w:pPr>
            <w:r w:rsidRPr="00C933F9">
              <w:rPr>
                <w:rFonts w:ascii="Arial" w:hAnsi="Arial" w:cs="Arial"/>
                <w:color w:val="404040" w:themeColor="text1" w:themeTint="BF"/>
                <w:sz w:val="20"/>
                <w:szCs w:val="20"/>
              </w:rPr>
              <w:t>5.</w:t>
            </w:r>
            <w:r w:rsidR="00023545">
              <w:rPr>
                <w:rFonts w:ascii="Arial" w:hAnsi="Arial" w:cs="Arial"/>
                <w:color w:val="404040" w:themeColor="text1" w:themeTint="BF"/>
                <w:sz w:val="20"/>
                <w:szCs w:val="20"/>
              </w:rPr>
              <w:t>3</w:t>
            </w:r>
            <w:r w:rsidR="00734BEC" w:rsidRPr="00C933F9">
              <w:rPr>
                <w:rFonts w:ascii="Arial" w:hAnsi="Arial" w:cs="Arial"/>
                <w:color w:val="404040" w:themeColor="text1" w:themeTint="BF"/>
                <w:sz w:val="20"/>
                <w:szCs w:val="20"/>
              </w:rPr>
              <w:t>.4</w:t>
            </w:r>
          </w:p>
        </w:tc>
        <w:tc>
          <w:tcPr>
            <w:tcW w:w="9384" w:type="dxa"/>
            <w:vAlign w:val="center"/>
          </w:tcPr>
          <w:p w14:paraId="01D36D17" w14:textId="77777777" w:rsidR="00734BEC" w:rsidRPr="00C933F9" w:rsidRDefault="00784428" w:rsidP="00802749">
            <w:pPr>
              <w:spacing w:before="120" w:after="120"/>
              <w:jc w:val="both"/>
              <w:rPr>
                <w:rFonts w:ascii="Arial" w:hAnsi="Arial" w:cs="Arial"/>
                <w:color w:val="404040" w:themeColor="text1" w:themeTint="BF"/>
                <w:sz w:val="20"/>
                <w:szCs w:val="20"/>
                <w:lang w:val="en-US"/>
              </w:rPr>
            </w:pPr>
            <w:r w:rsidRPr="00C933F9">
              <w:rPr>
                <w:rFonts w:ascii="Arial" w:hAnsi="Arial" w:cs="Arial"/>
                <w:color w:val="404040" w:themeColor="text1" w:themeTint="BF"/>
                <w:sz w:val="20"/>
                <w:szCs w:val="20"/>
                <w:lang w:val="en-US"/>
              </w:rPr>
              <w:t>Must publish in some way (for example, brochures, packaging or on website) what percentage of the total volume of purchases of the product in question comes from organizations certified by the Small Producers' Symbol, and if whished so, what percentage comes from small producers' organizations certified by other certification systems.</w:t>
            </w:r>
          </w:p>
        </w:tc>
      </w:tr>
    </w:tbl>
    <w:p w14:paraId="316EA71F" w14:textId="77777777" w:rsidR="00E607A9" w:rsidRPr="00C933F9" w:rsidRDefault="00E607A9" w:rsidP="00E04AA4">
      <w:pPr>
        <w:spacing w:before="120" w:after="120"/>
        <w:jc w:val="both"/>
        <w:rPr>
          <w:rFonts w:ascii="Arial" w:hAnsi="Arial" w:cs="Arial"/>
          <w:color w:val="404040" w:themeColor="text1" w:themeTint="BF"/>
          <w:sz w:val="20"/>
          <w:szCs w:val="20"/>
          <w:lang w:val="en-US"/>
        </w:rPr>
      </w:pPr>
    </w:p>
    <w:p w14:paraId="7D0E127F" w14:textId="77777777" w:rsidR="00E607A9" w:rsidRPr="00C933F9" w:rsidRDefault="00E607A9" w:rsidP="00E04AA4">
      <w:pPr>
        <w:spacing w:before="120" w:after="120"/>
        <w:jc w:val="both"/>
        <w:rPr>
          <w:rFonts w:ascii="Arial" w:hAnsi="Arial" w:cs="Arial"/>
          <w:color w:val="404040" w:themeColor="text1" w:themeTint="BF"/>
          <w:sz w:val="20"/>
          <w:szCs w:val="20"/>
          <w:lang w:val="en-US"/>
        </w:rPr>
      </w:pPr>
    </w:p>
    <w:p w14:paraId="1FE881DB" w14:textId="677A0002" w:rsidR="0099065A" w:rsidRPr="00C933F9" w:rsidRDefault="0099065A" w:rsidP="00FA3428">
      <w:pPr>
        <w:spacing w:before="120" w:after="120"/>
        <w:jc w:val="both"/>
        <w:rPr>
          <w:rFonts w:ascii="Arial" w:hAnsi="Arial" w:cs="Arial"/>
          <w:color w:val="404040" w:themeColor="text1" w:themeTint="BF"/>
          <w:sz w:val="20"/>
          <w:szCs w:val="20"/>
          <w:lang w:val="en-US"/>
        </w:rPr>
      </w:pPr>
      <w:r w:rsidRPr="00C933F9">
        <w:rPr>
          <w:rFonts w:ascii="Arial" w:hAnsi="Arial" w:cs="Arial"/>
          <w:color w:val="404040" w:themeColor="text1" w:themeTint="BF"/>
          <w:sz w:val="20"/>
          <w:szCs w:val="20"/>
          <w:lang w:val="en-US"/>
        </w:rPr>
        <w:t xml:space="preserve">We submit this Statement of Compliance from </w:t>
      </w:r>
      <w:sdt>
        <w:sdtPr>
          <w:rPr>
            <w:rFonts w:ascii="Arial" w:hAnsi="Arial" w:cs="Arial"/>
            <w:color w:val="404040" w:themeColor="text1" w:themeTint="BF"/>
            <w:sz w:val="20"/>
            <w:szCs w:val="20"/>
            <w:lang w:val="en-US"/>
          </w:rPr>
          <w:id w:val="-1665306860"/>
          <w:placeholder>
            <w:docPart w:val="DefaultPlaceholder_-1854013440"/>
          </w:placeholder>
        </w:sdtPr>
        <w:sdtEndPr>
          <w:rPr>
            <w:i/>
            <w:iCs/>
            <w:color w:val="4F81BD" w:themeColor="accent1"/>
          </w:rPr>
        </w:sdtEndPr>
        <w:sdtContent>
          <w:r w:rsidRPr="00830902">
            <w:rPr>
              <w:rFonts w:ascii="Arial" w:hAnsi="Arial" w:cs="Arial"/>
              <w:i/>
              <w:iCs/>
              <w:color w:val="4F81BD" w:themeColor="accent1"/>
              <w:sz w:val="20"/>
              <w:szCs w:val="20"/>
              <w:lang w:val="en-US"/>
            </w:rPr>
            <w:t>Place and Date</w:t>
          </w:r>
        </w:sdtContent>
      </w:sdt>
      <w:r w:rsidR="00830902">
        <w:rPr>
          <w:rFonts w:ascii="Arial" w:hAnsi="Arial" w:cs="Arial"/>
          <w:color w:val="FF0000"/>
          <w:sz w:val="20"/>
          <w:szCs w:val="20"/>
          <w:lang w:val="en-US"/>
        </w:rPr>
        <w:t xml:space="preserve"> </w:t>
      </w:r>
      <w:r w:rsidRPr="00C933F9">
        <w:rPr>
          <w:rFonts w:ascii="Arial" w:hAnsi="Arial" w:cs="Arial"/>
          <w:color w:val="404040" w:themeColor="text1" w:themeTint="BF"/>
          <w:sz w:val="20"/>
          <w:szCs w:val="20"/>
          <w:lang w:val="en-US"/>
        </w:rPr>
        <w:t xml:space="preserve">for the purposes of the Registration Process of the </w:t>
      </w:r>
      <w:r w:rsidR="007339BA" w:rsidRPr="00C933F9">
        <w:rPr>
          <w:rFonts w:ascii="Arial" w:hAnsi="Arial" w:cs="Arial"/>
          <w:i/>
          <w:color w:val="404040" w:themeColor="text1" w:themeTint="BF"/>
          <w:sz w:val="20"/>
          <w:szCs w:val="20"/>
          <w:lang w:val="en-US"/>
        </w:rPr>
        <w:t>Small Producers’ Symbol</w:t>
      </w:r>
      <w:r w:rsidRPr="00C933F9">
        <w:rPr>
          <w:rFonts w:ascii="Arial" w:hAnsi="Arial" w:cs="Arial"/>
          <w:color w:val="404040" w:themeColor="text1" w:themeTint="BF"/>
          <w:sz w:val="20"/>
          <w:szCs w:val="20"/>
          <w:lang w:val="en-US"/>
        </w:rPr>
        <w:t>.</w:t>
      </w:r>
    </w:p>
    <w:p w14:paraId="35CA81CE" w14:textId="77777777" w:rsidR="0099065A" w:rsidRPr="00C933F9" w:rsidRDefault="0099065A" w:rsidP="0099065A">
      <w:pPr>
        <w:spacing w:before="120" w:after="120"/>
        <w:jc w:val="both"/>
        <w:rPr>
          <w:rFonts w:ascii="Arial" w:hAnsi="Arial" w:cs="Arial"/>
          <w:color w:val="404040" w:themeColor="text1" w:themeTint="BF"/>
          <w:sz w:val="20"/>
          <w:szCs w:val="20"/>
          <w:lang w:val="en-US"/>
        </w:rPr>
      </w:pPr>
    </w:p>
    <w:p w14:paraId="34E28E1C" w14:textId="77777777" w:rsidR="0099065A" w:rsidRPr="00C933F9" w:rsidRDefault="0099065A" w:rsidP="0099065A">
      <w:pPr>
        <w:spacing w:before="120" w:after="120"/>
        <w:ind w:left="1134"/>
        <w:jc w:val="both"/>
        <w:rPr>
          <w:rFonts w:ascii="Arial" w:hAnsi="Arial" w:cs="Arial"/>
          <w:color w:val="404040" w:themeColor="text1" w:themeTint="BF"/>
          <w:sz w:val="20"/>
          <w:szCs w:val="20"/>
          <w:lang w:val="en-US"/>
        </w:rPr>
      </w:pPr>
    </w:p>
    <w:p w14:paraId="72728C94" w14:textId="77777777" w:rsidR="0099065A" w:rsidRPr="00C933F9" w:rsidRDefault="0099065A" w:rsidP="00FA3428">
      <w:pPr>
        <w:spacing w:before="120" w:after="120"/>
        <w:jc w:val="both"/>
        <w:rPr>
          <w:rFonts w:ascii="Arial" w:hAnsi="Arial" w:cs="Arial"/>
          <w:color w:val="404040" w:themeColor="text1" w:themeTint="BF"/>
          <w:sz w:val="20"/>
          <w:szCs w:val="20"/>
          <w:lang w:val="en-US"/>
        </w:rPr>
      </w:pPr>
      <w:r w:rsidRPr="00C933F9">
        <w:rPr>
          <w:rFonts w:ascii="Arial" w:hAnsi="Arial" w:cs="Arial"/>
          <w:color w:val="404040" w:themeColor="text1" w:themeTint="BF"/>
          <w:sz w:val="20"/>
          <w:szCs w:val="20"/>
          <w:lang w:val="en-US"/>
        </w:rPr>
        <w:t>SINCERELY,</w:t>
      </w:r>
    </w:p>
    <w:p w14:paraId="2F8803C0" w14:textId="77777777" w:rsidR="0099065A" w:rsidRPr="00C933F9" w:rsidRDefault="0099065A" w:rsidP="00FA3428">
      <w:pPr>
        <w:spacing w:before="120" w:after="120"/>
        <w:jc w:val="both"/>
        <w:rPr>
          <w:rFonts w:ascii="Arial" w:hAnsi="Arial" w:cs="Arial"/>
          <w:color w:val="404040" w:themeColor="text1" w:themeTint="BF"/>
          <w:sz w:val="20"/>
          <w:szCs w:val="20"/>
          <w:lang w:val="en-US"/>
        </w:rPr>
      </w:pPr>
    </w:p>
    <w:p w14:paraId="1004AB81" w14:textId="77777777" w:rsidR="0099065A" w:rsidRPr="00C933F9" w:rsidRDefault="0099065A" w:rsidP="00FA3428">
      <w:pPr>
        <w:spacing w:before="120" w:after="120"/>
        <w:jc w:val="both"/>
        <w:rPr>
          <w:rFonts w:ascii="Arial" w:hAnsi="Arial" w:cs="Arial"/>
          <w:color w:val="404040" w:themeColor="text1" w:themeTint="BF"/>
          <w:sz w:val="20"/>
          <w:szCs w:val="20"/>
          <w:lang w:val="en-US"/>
        </w:rPr>
      </w:pPr>
    </w:p>
    <w:sdt>
      <w:sdtPr>
        <w:rPr>
          <w:rFonts w:ascii="Arial" w:hAnsi="Arial" w:cs="Arial"/>
          <w:i/>
          <w:iCs/>
          <w:color w:val="4F81BD" w:themeColor="accent1"/>
          <w:sz w:val="20"/>
          <w:szCs w:val="20"/>
          <w:lang w:val="en-US"/>
        </w:rPr>
        <w:id w:val="35021144"/>
        <w:placeholder>
          <w:docPart w:val="DefaultPlaceholder_-1854013440"/>
        </w:placeholder>
      </w:sdtPr>
      <w:sdtContent>
        <w:p w14:paraId="1E3423AC" w14:textId="194B83C9" w:rsidR="006D422F" w:rsidRDefault="0099065A" w:rsidP="00FA3428">
          <w:pPr>
            <w:spacing w:before="120" w:after="120"/>
            <w:jc w:val="both"/>
            <w:rPr>
              <w:rFonts w:ascii="Arial" w:hAnsi="Arial" w:cs="Arial"/>
              <w:i/>
              <w:iCs/>
              <w:color w:val="4F81BD" w:themeColor="accent1"/>
              <w:sz w:val="20"/>
              <w:szCs w:val="20"/>
              <w:lang w:val="en-US"/>
            </w:rPr>
          </w:pPr>
          <w:r w:rsidRPr="00191C0F">
            <w:rPr>
              <w:rFonts w:ascii="Arial" w:hAnsi="Arial" w:cs="Arial"/>
              <w:i/>
              <w:iCs/>
              <w:color w:val="4F81BD" w:themeColor="accent1"/>
              <w:sz w:val="20"/>
              <w:szCs w:val="20"/>
              <w:lang w:val="en-US"/>
            </w:rPr>
            <w:t>Signature</w:t>
          </w:r>
        </w:p>
      </w:sdtContent>
    </w:sdt>
    <w:sdt>
      <w:sdtPr>
        <w:rPr>
          <w:rFonts w:ascii="Arial" w:hAnsi="Arial" w:cs="Arial"/>
          <w:i/>
          <w:iCs/>
          <w:color w:val="4F81BD" w:themeColor="accent1"/>
          <w:sz w:val="20"/>
          <w:szCs w:val="20"/>
          <w:lang w:val="en-US"/>
        </w:rPr>
        <w:id w:val="81343242"/>
        <w:showingPlcHdr/>
        <w:picture/>
      </w:sdtPr>
      <w:sdtContent>
        <w:p w14:paraId="11A1B870" w14:textId="478155CE" w:rsidR="00191C0F" w:rsidRPr="00191C0F" w:rsidRDefault="00191C0F" w:rsidP="00FA3428">
          <w:pPr>
            <w:spacing w:before="120" w:after="120"/>
            <w:jc w:val="both"/>
            <w:rPr>
              <w:rFonts w:ascii="Arial" w:hAnsi="Arial" w:cs="Arial"/>
              <w:i/>
              <w:iCs/>
              <w:color w:val="4F81BD" w:themeColor="accent1"/>
              <w:sz w:val="20"/>
              <w:szCs w:val="20"/>
              <w:lang w:val="en-US"/>
            </w:rPr>
          </w:pPr>
          <w:r>
            <w:rPr>
              <w:rFonts w:ascii="Arial" w:hAnsi="Arial" w:cs="Arial"/>
              <w:i/>
              <w:iCs/>
              <w:noProof/>
              <w:color w:val="4F81BD" w:themeColor="accent1"/>
              <w:sz w:val="20"/>
              <w:szCs w:val="20"/>
              <w:lang w:val="en-US"/>
            </w:rPr>
            <w:drawing>
              <wp:inline distT="0" distB="0" distL="0" distR="0" wp14:anchorId="4804D181" wp14:editId="38BD0BFA">
                <wp:extent cx="1905000" cy="1905000"/>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sdt>
      <w:sdtPr>
        <w:rPr>
          <w:rFonts w:ascii="Arial" w:hAnsi="Arial" w:cs="Arial"/>
          <w:i/>
          <w:iCs/>
          <w:color w:val="4F81BD" w:themeColor="accent1"/>
          <w:sz w:val="20"/>
          <w:szCs w:val="20"/>
          <w:lang w:val="en-US"/>
        </w:rPr>
        <w:id w:val="2065059989"/>
        <w:placeholder>
          <w:docPart w:val="DefaultPlaceholder_-1854013440"/>
        </w:placeholder>
      </w:sdtPr>
      <w:sdtContent>
        <w:p w14:paraId="51492C9D" w14:textId="5E38A128" w:rsidR="001473A6" w:rsidRDefault="00A5113D" w:rsidP="00FA3428">
          <w:pPr>
            <w:spacing w:after="0"/>
            <w:jc w:val="both"/>
            <w:rPr>
              <w:rFonts w:ascii="Arial" w:hAnsi="Arial" w:cs="Arial"/>
              <w:i/>
              <w:iCs/>
              <w:color w:val="4F81BD" w:themeColor="accent1"/>
              <w:sz w:val="20"/>
              <w:szCs w:val="20"/>
              <w:lang w:val="en-US"/>
            </w:rPr>
          </w:pPr>
          <w:r w:rsidRPr="00191C0F">
            <w:rPr>
              <w:rFonts w:ascii="Arial" w:hAnsi="Arial" w:cs="Arial"/>
              <w:i/>
              <w:iCs/>
              <w:color w:val="4F81BD" w:themeColor="accent1"/>
              <w:sz w:val="20"/>
              <w:szCs w:val="20"/>
              <w:lang w:val="en-US"/>
            </w:rPr>
            <w:t>N</w:t>
          </w:r>
          <w:r w:rsidR="0099065A" w:rsidRPr="00191C0F">
            <w:rPr>
              <w:rFonts w:ascii="Arial" w:hAnsi="Arial" w:cs="Arial"/>
              <w:i/>
              <w:iCs/>
              <w:color w:val="4F81BD" w:themeColor="accent1"/>
              <w:sz w:val="20"/>
              <w:szCs w:val="20"/>
              <w:lang w:val="en-US"/>
            </w:rPr>
            <w:t>ame, Position</w:t>
          </w:r>
        </w:p>
      </w:sdtContent>
    </w:sdt>
    <w:p w14:paraId="00D0C89B" w14:textId="77777777" w:rsidR="00191C0F" w:rsidRPr="00191C0F" w:rsidRDefault="00191C0F" w:rsidP="00FA3428">
      <w:pPr>
        <w:spacing w:after="0"/>
        <w:jc w:val="both"/>
        <w:rPr>
          <w:rFonts w:ascii="Arial" w:hAnsi="Arial" w:cs="Arial"/>
          <w:i/>
          <w:iCs/>
          <w:color w:val="4F81BD" w:themeColor="accent1"/>
          <w:sz w:val="20"/>
          <w:szCs w:val="20"/>
          <w:lang w:val="en-US"/>
        </w:rPr>
      </w:pPr>
    </w:p>
    <w:sdt>
      <w:sdtPr>
        <w:rPr>
          <w:rFonts w:ascii="Arial" w:hAnsi="Arial" w:cs="Arial"/>
          <w:i/>
          <w:iCs/>
          <w:color w:val="4F81BD" w:themeColor="accent1"/>
          <w:sz w:val="20"/>
          <w:szCs w:val="20"/>
          <w:lang w:val="en-US"/>
        </w:rPr>
        <w:id w:val="-277421723"/>
        <w:placeholder>
          <w:docPart w:val="DefaultPlaceholder_-1854013440"/>
        </w:placeholder>
      </w:sdtPr>
      <w:sdtContent>
        <w:p w14:paraId="7F416689" w14:textId="355778A1" w:rsidR="001473A6" w:rsidRPr="00191C0F" w:rsidRDefault="0099065A" w:rsidP="00FA3428">
          <w:pPr>
            <w:spacing w:after="0"/>
            <w:jc w:val="both"/>
            <w:rPr>
              <w:rFonts w:ascii="Arial" w:hAnsi="Arial" w:cs="Arial"/>
              <w:i/>
              <w:iCs/>
              <w:color w:val="4F81BD" w:themeColor="accent1"/>
              <w:sz w:val="20"/>
              <w:szCs w:val="20"/>
              <w:lang w:val="en-US"/>
            </w:rPr>
          </w:pPr>
          <w:r w:rsidRPr="00191C0F">
            <w:rPr>
              <w:rFonts w:ascii="Arial" w:hAnsi="Arial" w:cs="Arial"/>
              <w:i/>
              <w:iCs/>
              <w:color w:val="4F81BD" w:themeColor="accent1"/>
              <w:sz w:val="20"/>
              <w:szCs w:val="20"/>
              <w:lang w:val="en-US"/>
            </w:rPr>
            <w:t xml:space="preserve">Name of </w:t>
          </w:r>
          <w:r w:rsidR="00784428" w:rsidRPr="00191C0F">
            <w:rPr>
              <w:rFonts w:ascii="Arial" w:hAnsi="Arial" w:cs="Arial"/>
              <w:i/>
              <w:iCs/>
              <w:color w:val="4F81BD" w:themeColor="accent1"/>
              <w:sz w:val="20"/>
              <w:szCs w:val="20"/>
              <w:lang w:val="en-US"/>
            </w:rPr>
            <w:t>the company</w:t>
          </w:r>
        </w:p>
      </w:sdtContent>
    </w:sdt>
    <w:sectPr w:rsidR="001473A6" w:rsidRPr="00191C0F" w:rsidSect="00E37C6E">
      <w:headerReference w:type="default" r:id="rId9"/>
      <w:footerReference w:type="default" r:id="rId10"/>
      <w:headerReference w:type="first" r:id="rId11"/>
      <w:pgSz w:w="12240" w:h="15840" w:code="1"/>
      <w:pgMar w:top="1814" w:right="1021" w:bottom="1440" w:left="1021" w:header="425"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A2388" w14:textId="77777777" w:rsidR="001C0D93" w:rsidRDefault="001C0D93" w:rsidP="00E93E3D">
      <w:pPr>
        <w:spacing w:after="0" w:line="240" w:lineRule="auto"/>
      </w:pPr>
      <w:r>
        <w:separator/>
      </w:r>
    </w:p>
  </w:endnote>
  <w:endnote w:type="continuationSeparator" w:id="0">
    <w:p w14:paraId="05295A24" w14:textId="77777777" w:rsidR="001C0D93" w:rsidRDefault="001C0D93" w:rsidP="00E93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6A27A" w14:textId="564E4C5D" w:rsidR="00DA6793" w:rsidRDefault="00DA6793" w:rsidP="00DA6793">
    <w:pPr>
      <w:spacing w:after="0"/>
      <w:ind w:hanging="312"/>
      <w:jc w:val="right"/>
      <w:rPr>
        <w:rFonts w:ascii="Arial" w:hAnsi="Arial" w:cs="Arial"/>
        <w:color w:val="595959" w:themeColor="text1" w:themeTint="A6"/>
        <w:sz w:val="18"/>
        <w:szCs w:val="18"/>
        <w:lang w:eastAsia="es-ES"/>
      </w:rPr>
    </w:pPr>
    <w:r>
      <w:rPr>
        <w:noProof/>
        <w:lang w:eastAsia="es-ES"/>
      </w:rPr>
      <w:drawing>
        <wp:anchor distT="0" distB="0" distL="114300" distR="114300" simplePos="0" relativeHeight="251662848" behindDoc="0" locked="0" layoutInCell="1" allowOverlap="1" wp14:anchorId="458097A6" wp14:editId="7EBA90B4">
          <wp:simplePos x="0" y="0"/>
          <wp:positionH relativeFrom="margin">
            <wp:posOffset>-635</wp:posOffset>
          </wp:positionH>
          <wp:positionV relativeFrom="paragraph">
            <wp:posOffset>109855</wp:posOffset>
          </wp:positionV>
          <wp:extent cx="1288415" cy="259080"/>
          <wp:effectExtent l="0" t="0" r="6985"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259080"/>
                  </a:xfrm>
                  <a:prstGeom prst="rect">
                    <a:avLst/>
                  </a:prstGeom>
                  <a:noFill/>
                </pic:spPr>
              </pic:pic>
            </a:graphicData>
          </a:graphic>
          <wp14:sizeRelH relativeFrom="margin">
            <wp14:pctWidth>0</wp14:pctWidth>
          </wp14:sizeRelH>
          <wp14:sizeRelV relativeFrom="margin">
            <wp14:pctHeight>0</wp14:pctHeight>
          </wp14:sizeRelV>
        </wp:anchor>
      </w:drawing>
    </w:r>
  </w:p>
  <w:p w14:paraId="14561D08" w14:textId="162F98A8" w:rsidR="00DA6793" w:rsidRPr="00CB0D39" w:rsidRDefault="00CB0D39" w:rsidP="00DA6793">
    <w:pPr>
      <w:spacing w:after="0"/>
      <w:ind w:hanging="312"/>
      <w:jc w:val="right"/>
      <w:rPr>
        <w:rFonts w:ascii="Arial" w:hAnsi="Arial" w:cs="Arial"/>
        <w:color w:val="595959" w:themeColor="text1" w:themeTint="A6"/>
        <w:sz w:val="18"/>
        <w:szCs w:val="18"/>
        <w:lang w:val="fr-FR"/>
      </w:rPr>
    </w:pPr>
    <w:r>
      <w:rPr>
        <w:rFonts w:ascii="Arial" w:hAnsi="Arial" w:cs="Arial"/>
        <w:color w:val="595959" w:themeColor="text1" w:themeTint="A6"/>
        <w:sz w:val="18"/>
        <w:szCs w:val="18"/>
        <w:lang w:val="en-US"/>
      </w:rPr>
      <w:fldChar w:fldCharType="begin"/>
    </w:r>
    <w:r w:rsidRPr="00CB0D39">
      <w:rPr>
        <w:rFonts w:ascii="Arial" w:hAnsi="Arial" w:cs="Arial"/>
        <w:color w:val="595959" w:themeColor="text1" w:themeTint="A6"/>
        <w:sz w:val="18"/>
        <w:szCs w:val="18"/>
        <w:lang w:val="fr-FR"/>
      </w:rPr>
      <w:instrText xml:space="preserve"> FILENAME \* MERGEFORMAT </w:instrText>
    </w:r>
    <w:r>
      <w:rPr>
        <w:rFonts w:ascii="Arial" w:hAnsi="Arial" w:cs="Arial"/>
        <w:color w:val="595959" w:themeColor="text1" w:themeTint="A6"/>
        <w:sz w:val="18"/>
        <w:szCs w:val="18"/>
        <w:lang w:val="en-US"/>
      </w:rPr>
      <w:fldChar w:fldCharType="separate"/>
    </w:r>
    <w:r w:rsidRPr="00CB0D39">
      <w:rPr>
        <w:rFonts w:ascii="Arial" w:hAnsi="Arial" w:cs="Arial"/>
        <w:noProof/>
        <w:color w:val="595959" w:themeColor="text1" w:themeTint="A6"/>
        <w:sz w:val="18"/>
        <w:szCs w:val="18"/>
        <w:lang w:val="fr-FR"/>
      </w:rPr>
      <w:t>3.19 EN_Affidavit_Compliance_FB_V3.3_2020-11-19</w:t>
    </w:r>
    <w:r>
      <w:rPr>
        <w:rFonts w:ascii="Arial" w:hAnsi="Arial" w:cs="Arial"/>
        <w:color w:val="595959" w:themeColor="text1" w:themeTint="A6"/>
        <w:sz w:val="18"/>
        <w:szCs w:val="18"/>
        <w:lang w:val="en-US"/>
      </w:rPr>
      <w:fldChar w:fldCharType="end"/>
    </w:r>
  </w:p>
  <w:p w14:paraId="0EEC9877" w14:textId="5B3B7DCE" w:rsidR="00DA6793" w:rsidRDefault="00DA6793" w:rsidP="00DA6793">
    <w:pPr>
      <w:ind w:hanging="312"/>
      <w:jc w:val="right"/>
      <w:rPr>
        <w:rFonts w:ascii="Arial" w:hAnsi="Arial" w:cs="Arial"/>
        <w:b/>
        <w:bCs/>
        <w:color w:val="595959" w:themeColor="text1" w:themeTint="A6"/>
        <w:sz w:val="18"/>
        <w:szCs w:val="18"/>
      </w:rPr>
    </w:pPr>
    <w:r>
      <w:rPr>
        <w:rFonts w:ascii="Arial" w:hAnsi="Arial" w:cs="Arial"/>
        <w:b/>
        <w:bCs/>
        <w:color w:val="595959" w:themeColor="text1" w:themeTint="A6"/>
        <w:sz w:val="18"/>
        <w:szCs w:val="18"/>
      </w:rPr>
      <w:fldChar w:fldCharType="begin"/>
    </w:r>
    <w:r>
      <w:rPr>
        <w:rFonts w:ascii="Arial" w:hAnsi="Arial" w:cs="Arial"/>
        <w:b/>
        <w:bCs/>
        <w:color w:val="595959" w:themeColor="text1" w:themeTint="A6"/>
        <w:sz w:val="18"/>
        <w:szCs w:val="18"/>
      </w:rPr>
      <w:instrText xml:space="preserve"> PAGE   \* MERGEFORMAT </w:instrText>
    </w:r>
    <w:r>
      <w:rPr>
        <w:rFonts w:ascii="Arial" w:hAnsi="Arial" w:cs="Arial"/>
        <w:b/>
        <w:bCs/>
        <w:color w:val="595959" w:themeColor="text1" w:themeTint="A6"/>
        <w:sz w:val="18"/>
        <w:szCs w:val="18"/>
      </w:rPr>
      <w:fldChar w:fldCharType="separate"/>
    </w:r>
    <w:r>
      <w:rPr>
        <w:rFonts w:ascii="Arial" w:hAnsi="Arial" w:cs="Arial"/>
        <w:b/>
        <w:bCs/>
        <w:color w:val="595959" w:themeColor="text1" w:themeTint="A6"/>
        <w:sz w:val="18"/>
        <w:szCs w:val="18"/>
      </w:rPr>
      <w:t>1</w:t>
    </w:r>
    <w:r>
      <w:rPr>
        <w:rFonts w:ascii="Arial" w:hAnsi="Arial" w:cs="Arial"/>
        <w:b/>
        <w:bCs/>
        <w:color w:val="595959" w:themeColor="text1" w:themeTint="A6"/>
        <w:sz w:val="18"/>
        <w:szCs w:val="18"/>
      </w:rPr>
      <w:fldChar w:fldCharType="end"/>
    </w:r>
    <w:r>
      <w:rPr>
        <w:rFonts w:ascii="Arial" w:hAnsi="Arial" w:cs="Arial"/>
        <w:b/>
        <w:bCs/>
        <w:color w:val="595959" w:themeColor="text1" w:themeTint="A6"/>
        <w:sz w:val="18"/>
        <w:szCs w:val="18"/>
      </w:rPr>
      <w:t>/</w:t>
    </w:r>
    <w:r>
      <w:rPr>
        <w:rFonts w:ascii="Arial" w:hAnsi="Arial" w:cs="Arial"/>
        <w:b/>
        <w:bCs/>
        <w:color w:val="595959" w:themeColor="text1" w:themeTint="A6"/>
        <w:sz w:val="18"/>
        <w:szCs w:val="18"/>
      </w:rPr>
      <w:fldChar w:fldCharType="begin"/>
    </w:r>
    <w:r>
      <w:rPr>
        <w:rFonts w:ascii="Arial" w:hAnsi="Arial" w:cs="Arial"/>
        <w:b/>
        <w:bCs/>
        <w:color w:val="595959" w:themeColor="text1" w:themeTint="A6"/>
        <w:sz w:val="18"/>
        <w:szCs w:val="18"/>
      </w:rPr>
      <w:instrText xml:space="preserve"> NUMPAGES   \* MERGEFORMAT </w:instrText>
    </w:r>
    <w:r>
      <w:rPr>
        <w:rFonts w:ascii="Arial" w:hAnsi="Arial" w:cs="Arial"/>
        <w:b/>
        <w:bCs/>
        <w:color w:val="595959" w:themeColor="text1" w:themeTint="A6"/>
        <w:sz w:val="18"/>
        <w:szCs w:val="18"/>
      </w:rPr>
      <w:fldChar w:fldCharType="separate"/>
    </w:r>
    <w:r>
      <w:rPr>
        <w:rFonts w:ascii="Arial" w:hAnsi="Arial" w:cs="Arial"/>
        <w:b/>
        <w:bCs/>
        <w:color w:val="595959" w:themeColor="text1" w:themeTint="A6"/>
        <w:sz w:val="18"/>
        <w:szCs w:val="18"/>
      </w:rPr>
      <w:t>3</w:t>
    </w:r>
    <w:r>
      <w:rPr>
        <w:rFonts w:ascii="Arial" w:hAnsi="Arial" w:cs="Arial"/>
        <w:b/>
        <w:bCs/>
        <w:color w:val="595959" w:themeColor="text1" w:themeTint="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C82D1" w14:textId="77777777" w:rsidR="001C0D93" w:rsidRDefault="001C0D93" w:rsidP="00E93E3D">
      <w:pPr>
        <w:spacing w:after="0" w:line="240" w:lineRule="auto"/>
      </w:pPr>
      <w:r>
        <w:separator/>
      </w:r>
    </w:p>
  </w:footnote>
  <w:footnote w:type="continuationSeparator" w:id="0">
    <w:p w14:paraId="7B04D4A1" w14:textId="77777777" w:rsidR="001C0D93" w:rsidRDefault="001C0D93" w:rsidP="00E93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8C906" w14:textId="0FBD2F1A" w:rsidR="005B4AEE" w:rsidRDefault="005B4AEE" w:rsidP="005B4AEE">
    <w:pPr>
      <w:pStyle w:val="Encabezado"/>
      <w:jc w:val="right"/>
      <w:rPr>
        <w:rFonts w:ascii="Arial" w:hAnsi="Arial" w:cs="Arial"/>
        <w:b/>
        <w:color w:val="595959" w:themeColor="text1" w:themeTint="A6"/>
        <w:spacing w:val="20"/>
        <w:lang w:val="en-US" w:eastAsia="es-ES"/>
      </w:rPr>
    </w:pPr>
    <w:r>
      <w:rPr>
        <w:noProof/>
        <w:lang w:eastAsia="es-ES"/>
      </w:rPr>
      <w:drawing>
        <wp:anchor distT="0" distB="0" distL="114300" distR="114300" simplePos="0" relativeHeight="251660800" behindDoc="0" locked="0" layoutInCell="1" allowOverlap="1" wp14:anchorId="45E9F214" wp14:editId="233EA8A0">
          <wp:simplePos x="0" y="0"/>
          <wp:positionH relativeFrom="margin">
            <wp:align>left</wp:align>
          </wp:positionH>
          <wp:positionV relativeFrom="paragraph">
            <wp:posOffset>82550</wp:posOffset>
          </wp:positionV>
          <wp:extent cx="1447800" cy="719455"/>
          <wp:effectExtent l="0" t="0" r="0"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194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595959" w:themeColor="text1" w:themeTint="A6"/>
        <w:spacing w:val="20"/>
        <w:lang w:val="en-US"/>
      </w:rPr>
      <w:t>Format -Affidavit of Compliance General Standard of the Small Producers’ Symbol Criteria 5.1 and 5.</w:t>
    </w:r>
    <w:r w:rsidR="002B5082">
      <w:rPr>
        <w:rFonts w:ascii="Arial" w:hAnsi="Arial" w:cs="Arial"/>
        <w:b/>
        <w:color w:val="595959" w:themeColor="text1" w:themeTint="A6"/>
        <w:spacing w:val="20"/>
        <w:lang w:val="en-US"/>
      </w:rPr>
      <w:t>3</w:t>
    </w:r>
  </w:p>
  <w:p w14:paraId="7544CA43" w14:textId="218D1A5E" w:rsidR="005B4AEE" w:rsidRDefault="00593C43" w:rsidP="005B4AEE">
    <w:pPr>
      <w:pStyle w:val="Encabezado"/>
      <w:spacing w:before="120" w:after="120"/>
      <w:jc w:val="right"/>
      <w:rPr>
        <w:rFonts w:ascii="Arial" w:hAnsi="Arial" w:cs="Arial"/>
        <w:b/>
        <w:color w:val="595959" w:themeColor="text1" w:themeTint="A6"/>
        <w:lang w:val="en-US"/>
      </w:rPr>
    </w:pPr>
    <w:r>
      <w:rPr>
        <w:rFonts w:ascii="Arial" w:hAnsi="Arial" w:cs="Arial"/>
        <w:b/>
        <w:color w:val="595959" w:themeColor="text1" w:themeTint="A6"/>
        <w:lang w:val="en-US"/>
      </w:rPr>
      <w:t>Final Buyers and other Stakeholders</w:t>
    </w:r>
  </w:p>
  <w:p w14:paraId="6D43E325" w14:textId="544E9C2B" w:rsidR="005B4AEE" w:rsidRPr="005B4AEE" w:rsidRDefault="005B4AEE" w:rsidP="005B4AEE">
    <w:pPr>
      <w:pStyle w:val="Encabezado"/>
      <w:tabs>
        <w:tab w:val="left" w:pos="6156"/>
        <w:tab w:val="right" w:pos="10205"/>
      </w:tabs>
      <w:jc w:val="right"/>
      <w:rPr>
        <w:rFonts w:asciiTheme="minorHAnsi" w:hAnsiTheme="minorHAnsi" w:cstheme="minorHAnsi"/>
        <w:color w:val="595959" w:themeColor="text1" w:themeTint="A6"/>
        <w:sz w:val="20"/>
        <w:szCs w:val="20"/>
        <w:lang w:val="en-US"/>
      </w:rPr>
    </w:pPr>
    <w:r>
      <w:rPr>
        <w:rFonts w:asciiTheme="majorHAnsi" w:hAnsiTheme="majorHAnsi" w:cstheme="majorHAnsi"/>
        <w:color w:val="595959" w:themeColor="text1" w:themeTint="A6"/>
        <w:lang w:val="en-US"/>
      </w:rPr>
      <w:tab/>
    </w:r>
    <w:r>
      <w:rPr>
        <w:rFonts w:asciiTheme="majorHAnsi" w:hAnsiTheme="majorHAnsi" w:cstheme="majorHAnsi"/>
        <w:color w:val="595959" w:themeColor="text1" w:themeTint="A6"/>
        <w:lang w:val="en-US"/>
      </w:rPr>
      <w:tab/>
    </w:r>
    <w:r>
      <w:rPr>
        <w:rFonts w:asciiTheme="majorHAnsi" w:hAnsiTheme="majorHAnsi" w:cstheme="majorHAnsi"/>
        <w:color w:val="595959" w:themeColor="text1" w:themeTint="A6"/>
        <w:lang w:val="en-US"/>
      </w:rPr>
      <w:tab/>
    </w:r>
    <w:r w:rsidRPr="005B4AEE">
      <w:rPr>
        <w:rFonts w:asciiTheme="minorHAnsi" w:hAnsiTheme="minorHAnsi" w:cstheme="minorHAnsi"/>
        <w:color w:val="595959" w:themeColor="text1" w:themeTint="A6"/>
        <w:lang w:val="en-US"/>
      </w:rPr>
      <w:t>Version 3.</w:t>
    </w:r>
    <w:r w:rsidR="007D3184">
      <w:rPr>
        <w:rFonts w:asciiTheme="minorHAnsi" w:hAnsiTheme="minorHAnsi" w:cstheme="minorHAnsi"/>
        <w:color w:val="595959" w:themeColor="text1" w:themeTint="A6"/>
        <w:lang w:val="en-US"/>
      </w:rPr>
      <w:t>4</w:t>
    </w:r>
    <w:r w:rsidRPr="005B4AEE">
      <w:rPr>
        <w:rFonts w:asciiTheme="minorHAnsi" w:hAnsiTheme="minorHAnsi" w:cstheme="minorHAnsi"/>
        <w:color w:val="595959" w:themeColor="text1" w:themeTint="A6"/>
        <w:lang w:val="en-US"/>
      </w:rPr>
      <w:t xml:space="preserve"> 202</w:t>
    </w:r>
    <w:r w:rsidR="007D3184">
      <w:rPr>
        <w:rFonts w:asciiTheme="minorHAnsi" w:hAnsiTheme="minorHAnsi" w:cstheme="minorHAnsi"/>
        <w:color w:val="595959" w:themeColor="text1" w:themeTint="A6"/>
        <w:lang w:val="en-US"/>
      </w:rPr>
      <w:t>1</w:t>
    </w:r>
    <w:r w:rsidRPr="005B4AEE">
      <w:rPr>
        <w:rFonts w:asciiTheme="minorHAnsi" w:hAnsiTheme="minorHAnsi" w:cstheme="minorHAnsi"/>
        <w:color w:val="595959" w:themeColor="text1" w:themeTint="A6"/>
        <w:lang w:val="en-US"/>
      </w:rPr>
      <w:t>-</w:t>
    </w:r>
    <w:r w:rsidR="007D3184">
      <w:rPr>
        <w:rFonts w:asciiTheme="minorHAnsi" w:hAnsiTheme="minorHAnsi" w:cstheme="minorHAnsi"/>
        <w:color w:val="595959" w:themeColor="text1" w:themeTint="A6"/>
        <w:lang w:val="en-US"/>
      </w:rPr>
      <w:t>02</w:t>
    </w:r>
    <w:r w:rsidRPr="005B4AEE">
      <w:rPr>
        <w:rFonts w:asciiTheme="minorHAnsi" w:hAnsiTheme="minorHAnsi" w:cstheme="minorHAnsi"/>
        <w:color w:val="595959" w:themeColor="text1" w:themeTint="A6"/>
        <w:lang w:val="en-US"/>
      </w:rPr>
      <w:t>-1</w:t>
    </w:r>
    <w:r w:rsidR="007D3184">
      <w:rPr>
        <w:rFonts w:asciiTheme="minorHAnsi" w:hAnsiTheme="minorHAnsi" w:cstheme="minorHAnsi"/>
        <w:color w:val="595959" w:themeColor="text1" w:themeTint="A6"/>
        <w:lang w:val="en-US"/>
      </w:rPr>
      <w:t>2</w:t>
    </w:r>
  </w:p>
  <w:p w14:paraId="07EAD04B" w14:textId="77777777" w:rsidR="008D5E0D" w:rsidRPr="005B4AEE" w:rsidRDefault="008D5E0D" w:rsidP="0094405B">
    <w:pPr>
      <w:pStyle w:val="Encabezado"/>
      <w:tabs>
        <w:tab w:val="clear" w:pos="8838"/>
        <w:tab w:val="left" w:pos="7413"/>
      </w:tabs>
      <w:rPr>
        <w:rFonts w:ascii="Arial" w:hAnsi="Arial" w:cs="Arial"/>
        <w:sz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67C64" w14:textId="77777777" w:rsidR="005B0750" w:rsidRPr="00737650" w:rsidRDefault="00784428" w:rsidP="00737650">
    <w:pPr>
      <w:pStyle w:val="Encabezado"/>
      <w:rPr>
        <w:szCs w:val="24"/>
      </w:rPr>
    </w:pPr>
    <w:r>
      <w:rPr>
        <w:noProof/>
        <w:szCs w:val="24"/>
        <w:lang w:val="en-US"/>
      </w:rPr>
      <w:drawing>
        <wp:anchor distT="0" distB="0" distL="114300" distR="114300" simplePos="0" relativeHeight="251658752" behindDoc="1" locked="0" layoutInCell="1" allowOverlap="1" wp14:anchorId="1ECCB4D0" wp14:editId="2E414C55">
          <wp:simplePos x="0" y="0"/>
          <wp:positionH relativeFrom="column">
            <wp:posOffset>-548005</wp:posOffset>
          </wp:positionH>
          <wp:positionV relativeFrom="paragraph">
            <wp:posOffset>-292735</wp:posOffset>
          </wp:positionV>
          <wp:extent cx="7767955" cy="10048875"/>
          <wp:effectExtent l="0" t="0" r="0" b="0"/>
          <wp:wrapNone/>
          <wp:docPr id="5" name="Imagen 5" descr="Carátula-Membrete-2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átula-Membrete-2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95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7B78"/>
    <w:multiLevelType w:val="multilevel"/>
    <w:tmpl w:val="C15C7D22"/>
    <w:lvl w:ilvl="0">
      <w:start w:val="4"/>
      <w:numFmt w:val="decimal"/>
      <w:lvlText w:val="%1."/>
      <w:lvlJc w:val="left"/>
      <w:pPr>
        <w:ind w:left="360" w:hanging="360"/>
      </w:pPr>
      <w:rPr>
        <w:rFonts w:hint="default"/>
      </w:rPr>
    </w:lvl>
    <w:lvl w:ilvl="1">
      <w:start w:val="1"/>
      <w:numFmt w:val="decimal"/>
      <w:isLgl/>
      <w:lvlText w:val="%1.%2"/>
      <w:lvlJc w:val="left"/>
      <w:pPr>
        <w:ind w:left="375" w:hanging="375"/>
      </w:pPr>
      <w:rPr>
        <w:rFonts w:ascii="Calibri" w:hAnsi="Calibri" w:hint="default"/>
        <w:b w:val="0"/>
        <w:sz w:val="22"/>
        <w:szCs w:val="22"/>
      </w:rPr>
    </w:lvl>
    <w:lvl w:ilvl="2">
      <w:start w:val="2"/>
      <w:numFmt w:val="decimal"/>
      <w:lvlText w:val="%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FA43A75"/>
    <w:multiLevelType w:val="hybridMultilevel"/>
    <w:tmpl w:val="D29AE914"/>
    <w:lvl w:ilvl="0" w:tplc="45C4E182">
      <w:start w:val="1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C41372"/>
    <w:multiLevelType w:val="multilevel"/>
    <w:tmpl w:val="756C1850"/>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 w15:restartNumberingAfterBreak="0">
    <w:nsid w:val="1E8F1D68"/>
    <w:multiLevelType w:val="hybridMultilevel"/>
    <w:tmpl w:val="9AB81D84"/>
    <w:lvl w:ilvl="0" w:tplc="C086529E">
      <w:start w:val="1"/>
      <w:numFmt w:val="decimal"/>
      <w:lvlText w:val="%1."/>
      <w:lvlJc w:val="lef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EF02759"/>
    <w:multiLevelType w:val="hybridMultilevel"/>
    <w:tmpl w:val="70386FCA"/>
    <w:lvl w:ilvl="0" w:tplc="080A0019">
      <w:start w:val="1"/>
      <w:numFmt w:val="lowerLetter"/>
      <w:lvlText w:val="%1."/>
      <w:lvlJc w:val="left"/>
      <w:pPr>
        <w:ind w:left="1989" w:hanging="360"/>
      </w:pPr>
    </w:lvl>
    <w:lvl w:ilvl="1" w:tplc="080A0019" w:tentative="1">
      <w:start w:val="1"/>
      <w:numFmt w:val="lowerLetter"/>
      <w:lvlText w:val="%2."/>
      <w:lvlJc w:val="left"/>
      <w:pPr>
        <w:ind w:left="2709" w:hanging="360"/>
      </w:pPr>
    </w:lvl>
    <w:lvl w:ilvl="2" w:tplc="080A001B" w:tentative="1">
      <w:start w:val="1"/>
      <w:numFmt w:val="lowerRoman"/>
      <w:lvlText w:val="%3."/>
      <w:lvlJc w:val="right"/>
      <w:pPr>
        <w:ind w:left="3429" w:hanging="180"/>
      </w:pPr>
    </w:lvl>
    <w:lvl w:ilvl="3" w:tplc="080A000F" w:tentative="1">
      <w:start w:val="1"/>
      <w:numFmt w:val="decimal"/>
      <w:lvlText w:val="%4."/>
      <w:lvlJc w:val="left"/>
      <w:pPr>
        <w:ind w:left="4149" w:hanging="360"/>
      </w:pPr>
    </w:lvl>
    <w:lvl w:ilvl="4" w:tplc="080A0019" w:tentative="1">
      <w:start w:val="1"/>
      <w:numFmt w:val="lowerLetter"/>
      <w:lvlText w:val="%5."/>
      <w:lvlJc w:val="left"/>
      <w:pPr>
        <w:ind w:left="4869" w:hanging="360"/>
      </w:pPr>
    </w:lvl>
    <w:lvl w:ilvl="5" w:tplc="080A001B" w:tentative="1">
      <w:start w:val="1"/>
      <w:numFmt w:val="lowerRoman"/>
      <w:lvlText w:val="%6."/>
      <w:lvlJc w:val="right"/>
      <w:pPr>
        <w:ind w:left="5589" w:hanging="180"/>
      </w:pPr>
    </w:lvl>
    <w:lvl w:ilvl="6" w:tplc="080A000F" w:tentative="1">
      <w:start w:val="1"/>
      <w:numFmt w:val="decimal"/>
      <w:lvlText w:val="%7."/>
      <w:lvlJc w:val="left"/>
      <w:pPr>
        <w:ind w:left="6309" w:hanging="360"/>
      </w:pPr>
    </w:lvl>
    <w:lvl w:ilvl="7" w:tplc="080A0019" w:tentative="1">
      <w:start w:val="1"/>
      <w:numFmt w:val="lowerLetter"/>
      <w:lvlText w:val="%8."/>
      <w:lvlJc w:val="left"/>
      <w:pPr>
        <w:ind w:left="7029" w:hanging="360"/>
      </w:pPr>
    </w:lvl>
    <w:lvl w:ilvl="8" w:tplc="080A001B" w:tentative="1">
      <w:start w:val="1"/>
      <w:numFmt w:val="lowerRoman"/>
      <w:lvlText w:val="%9."/>
      <w:lvlJc w:val="right"/>
      <w:pPr>
        <w:ind w:left="7749" w:hanging="180"/>
      </w:pPr>
    </w:lvl>
  </w:abstractNum>
  <w:abstractNum w:abstractNumId="5" w15:restartNumberingAfterBreak="0">
    <w:nsid w:val="23D55B55"/>
    <w:multiLevelType w:val="hybridMultilevel"/>
    <w:tmpl w:val="2B360156"/>
    <w:lvl w:ilvl="0" w:tplc="080A0011">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6" w15:restartNumberingAfterBreak="0">
    <w:nsid w:val="26C51EA4"/>
    <w:multiLevelType w:val="multilevel"/>
    <w:tmpl w:val="AC282C84"/>
    <w:lvl w:ilvl="0">
      <w:start w:val="4"/>
      <w:numFmt w:val="decimal"/>
      <w:lvlText w:val="%1."/>
      <w:lvlJc w:val="left"/>
      <w:pPr>
        <w:ind w:left="360" w:hanging="360"/>
      </w:pPr>
      <w:rPr>
        <w:rFonts w:hint="default"/>
      </w:rPr>
    </w:lvl>
    <w:lvl w:ilvl="1">
      <w:start w:val="1"/>
      <w:numFmt w:val="decimal"/>
      <w:isLgl/>
      <w:lvlText w:val="%1.%2"/>
      <w:lvlJc w:val="left"/>
      <w:pPr>
        <w:ind w:left="375" w:hanging="375"/>
      </w:pPr>
      <w:rPr>
        <w:rFonts w:ascii="Calibri" w:hAnsi="Calibri" w:hint="default"/>
        <w:b w:val="0"/>
        <w:sz w:val="22"/>
        <w:szCs w:val="22"/>
      </w:rPr>
    </w:lvl>
    <w:lvl w:ilvl="2">
      <w:start w:val="1"/>
      <w:numFmt w:val="decimal"/>
      <w:lvlText w:val="%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2BDB33DB"/>
    <w:multiLevelType w:val="hybridMultilevel"/>
    <w:tmpl w:val="D4D47BCA"/>
    <w:lvl w:ilvl="0" w:tplc="ADE84640">
      <w:start w:val="1"/>
      <w:numFmt w:val="lowerLetter"/>
      <w:lvlText w:val="%1."/>
      <w:lvlJc w:val="left"/>
      <w:pPr>
        <w:ind w:left="1815"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F43A89"/>
    <w:multiLevelType w:val="hybridMultilevel"/>
    <w:tmpl w:val="D4D47BCA"/>
    <w:lvl w:ilvl="0" w:tplc="ADE84640">
      <w:start w:val="1"/>
      <w:numFmt w:val="lowerLetter"/>
      <w:lvlText w:val="%1."/>
      <w:lvlJc w:val="left"/>
      <w:pPr>
        <w:ind w:left="1815"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8F4D50"/>
    <w:multiLevelType w:val="hybridMultilevel"/>
    <w:tmpl w:val="63F4E612"/>
    <w:lvl w:ilvl="0" w:tplc="FD88019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ED142AE"/>
    <w:multiLevelType w:val="hybridMultilevel"/>
    <w:tmpl w:val="A29A6DF4"/>
    <w:lvl w:ilvl="0" w:tplc="45C4E182">
      <w:start w:val="1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9A23024"/>
    <w:multiLevelType w:val="hybridMultilevel"/>
    <w:tmpl w:val="90F6B26A"/>
    <w:lvl w:ilvl="0" w:tplc="084EE1F2">
      <w:start w:val="25"/>
      <w:numFmt w:val="bullet"/>
      <w:lvlText w:val="-"/>
      <w:lvlJc w:val="left"/>
      <w:pPr>
        <w:ind w:left="360" w:hanging="360"/>
      </w:pPr>
      <w:rPr>
        <w:rFonts w:ascii="Calibri" w:eastAsia="Calibr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C7A5C56"/>
    <w:multiLevelType w:val="hybridMultilevel"/>
    <w:tmpl w:val="0E1EFBD4"/>
    <w:lvl w:ilvl="0" w:tplc="080A0005">
      <w:start w:val="1"/>
      <w:numFmt w:val="bullet"/>
      <w:lvlText w:val=""/>
      <w:lvlJc w:val="left"/>
      <w:pPr>
        <w:ind w:left="1434" w:hanging="360"/>
      </w:pPr>
      <w:rPr>
        <w:rFonts w:ascii="Wingdings" w:hAnsi="Wingdings"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13" w15:restartNumberingAfterBreak="0">
    <w:nsid w:val="49ED5776"/>
    <w:multiLevelType w:val="hybridMultilevel"/>
    <w:tmpl w:val="E506DA42"/>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4A9B5299"/>
    <w:multiLevelType w:val="hybridMultilevel"/>
    <w:tmpl w:val="D9E820F4"/>
    <w:lvl w:ilvl="0" w:tplc="C3CACFBA">
      <w:start w:val="1"/>
      <w:numFmt w:val="lowerLetter"/>
      <w:lvlText w:val="%1."/>
      <w:lvlJc w:val="left"/>
      <w:pPr>
        <w:ind w:left="114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0939F6"/>
    <w:multiLevelType w:val="hybridMultilevel"/>
    <w:tmpl w:val="B8865BB6"/>
    <w:lvl w:ilvl="0" w:tplc="C086529E">
      <w:start w:val="1"/>
      <w:numFmt w:val="decimal"/>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50576F8E"/>
    <w:multiLevelType w:val="hybridMultilevel"/>
    <w:tmpl w:val="AD2AB4D8"/>
    <w:lvl w:ilvl="0" w:tplc="1CAC678A">
      <w:numFmt w:val="bullet"/>
      <w:lvlText w:val="-"/>
      <w:lvlJc w:val="left"/>
      <w:pPr>
        <w:ind w:left="1069" w:hanging="360"/>
      </w:pPr>
      <w:rPr>
        <w:rFonts w:ascii="Calibri" w:eastAsia="Calibri" w:hAnsi="Calibri" w:cs="Times New Roman"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7" w15:restartNumberingAfterBreak="0">
    <w:nsid w:val="53CE5C90"/>
    <w:multiLevelType w:val="hybridMultilevel"/>
    <w:tmpl w:val="B5C857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A74F46"/>
    <w:multiLevelType w:val="hybridMultilevel"/>
    <w:tmpl w:val="F7868796"/>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594C0047"/>
    <w:multiLevelType w:val="multilevel"/>
    <w:tmpl w:val="080A0025"/>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0" w15:restartNumberingAfterBreak="0">
    <w:nsid w:val="5DDC7C23"/>
    <w:multiLevelType w:val="hybridMultilevel"/>
    <w:tmpl w:val="1D861A96"/>
    <w:lvl w:ilvl="0" w:tplc="53B6066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7F578EE"/>
    <w:multiLevelType w:val="hybridMultilevel"/>
    <w:tmpl w:val="07E2A52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A2A0BF8"/>
    <w:multiLevelType w:val="hybridMultilevel"/>
    <w:tmpl w:val="BAEC84C6"/>
    <w:lvl w:ilvl="0" w:tplc="45C4E182">
      <w:start w:val="12"/>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6F044EE5"/>
    <w:multiLevelType w:val="hybridMultilevel"/>
    <w:tmpl w:val="C84472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510293"/>
    <w:multiLevelType w:val="hybridMultilevel"/>
    <w:tmpl w:val="CCD0EB62"/>
    <w:lvl w:ilvl="0" w:tplc="E1B0C5F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772C27CD"/>
    <w:multiLevelType w:val="multilevel"/>
    <w:tmpl w:val="B2E0AB56"/>
    <w:lvl w:ilvl="0">
      <w:start w:val="1"/>
      <w:numFmt w:val="decimal"/>
      <w:lvlText w:val="%1."/>
      <w:lvlJc w:val="left"/>
      <w:pPr>
        <w:ind w:left="360" w:hanging="360"/>
      </w:pPr>
    </w:lvl>
    <w:lvl w:ilvl="1">
      <w:start w:val="1"/>
      <w:numFmt w:val="decimal"/>
      <w:pStyle w:val="Ttulo2"/>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7C4682A"/>
    <w:multiLevelType w:val="hybridMultilevel"/>
    <w:tmpl w:val="A3F467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8534795"/>
    <w:multiLevelType w:val="hybridMultilevel"/>
    <w:tmpl w:val="B65EB1E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10"/>
  </w:num>
  <w:num w:numId="3">
    <w:abstractNumId w:val="1"/>
  </w:num>
  <w:num w:numId="4">
    <w:abstractNumId w:val="17"/>
  </w:num>
  <w:num w:numId="5">
    <w:abstractNumId w:val="26"/>
  </w:num>
  <w:num w:numId="6">
    <w:abstractNumId w:val="23"/>
  </w:num>
  <w:num w:numId="7">
    <w:abstractNumId w:val="22"/>
  </w:num>
  <w:num w:numId="8">
    <w:abstractNumId w:val="21"/>
  </w:num>
  <w:num w:numId="9">
    <w:abstractNumId w:val="11"/>
  </w:num>
  <w:num w:numId="10">
    <w:abstractNumId w:val="16"/>
  </w:num>
  <w:num w:numId="11">
    <w:abstractNumId w:val="9"/>
  </w:num>
  <w:num w:numId="12">
    <w:abstractNumId w:val="15"/>
  </w:num>
  <w:num w:numId="13">
    <w:abstractNumId w:val="3"/>
  </w:num>
  <w:num w:numId="14">
    <w:abstractNumId w:val="4"/>
  </w:num>
  <w:num w:numId="15">
    <w:abstractNumId w:val="18"/>
  </w:num>
  <w:num w:numId="16">
    <w:abstractNumId w:val="13"/>
  </w:num>
  <w:num w:numId="17">
    <w:abstractNumId w:val="12"/>
  </w:num>
  <w:num w:numId="18">
    <w:abstractNumId w:val="6"/>
  </w:num>
  <w:num w:numId="19">
    <w:abstractNumId w:val="8"/>
  </w:num>
  <w:num w:numId="20">
    <w:abstractNumId w:val="0"/>
  </w:num>
  <w:num w:numId="21">
    <w:abstractNumId w:val="7"/>
  </w:num>
  <w:num w:numId="22">
    <w:abstractNumId w:val="19"/>
  </w:num>
  <w:num w:numId="23">
    <w:abstractNumId w:val="25"/>
  </w:num>
  <w:num w:numId="24">
    <w:abstractNumId w:val="14"/>
  </w:num>
  <w:num w:numId="25">
    <w:abstractNumId w:val="24"/>
  </w:num>
  <w:num w:numId="26">
    <w:abstractNumId w:val="5"/>
  </w:num>
  <w:num w:numId="27">
    <w:abstractNumId w:val="2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activeWritingStyle w:appName="MSWord" w:lang="pt-BR" w:vendorID="64" w:dllVersion="0" w:nlCheck="1" w:checkStyle="0"/>
  <w:activeWritingStyle w:appName="MSWord" w:lang="fr-FR" w:vendorID="64" w:dllVersion="0" w:nlCheck="1" w:checkStyle="0"/>
  <w:proofState w:spelling="clean" w:grammar="clean"/>
  <w:documentProtection w:edit="forms" w:enforcement="1" w:cryptProviderType="rsaAES" w:cryptAlgorithmClass="hash" w:cryptAlgorithmType="typeAny" w:cryptAlgorithmSid="14" w:cryptSpinCount="100000" w:hash="B+oD+4fH9ZZh7JPFh3uDceXdY0YJwZur1W2lNmbfLTsP7jsfZq6IxewMUO2DZxzsnUhW7yX6pIzKUFIDXF+a8g==" w:salt="KE+DRuG7n67fja1erC8LwQ=="/>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C76"/>
    <w:rsid w:val="00003F9B"/>
    <w:rsid w:val="00004AD1"/>
    <w:rsid w:val="0001171A"/>
    <w:rsid w:val="00012E97"/>
    <w:rsid w:val="00023545"/>
    <w:rsid w:val="00046281"/>
    <w:rsid w:val="00054F0F"/>
    <w:rsid w:val="00062D42"/>
    <w:rsid w:val="000657A0"/>
    <w:rsid w:val="000761B9"/>
    <w:rsid w:val="00080951"/>
    <w:rsid w:val="00082600"/>
    <w:rsid w:val="00090230"/>
    <w:rsid w:val="00097BF7"/>
    <w:rsid w:val="000A5F4D"/>
    <w:rsid w:val="000B4A97"/>
    <w:rsid w:val="000D463C"/>
    <w:rsid w:val="000E0297"/>
    <w:rsid w:val="000E6434"/>
    <w:rsid w:val="0011093F"/>
    <w:rsid w:val="001264B4"/>
    <w:rsid w:val="001473A6"/>
    <w:rsid w:val="0014792C"/>
    <w:rsid w:val="00161B87"/>
    <w:rsid w:val="0016413A"/>
    <w:rsid w:val="00171A9D"/>
    <w:rsid w:val="001747DC"/>
    <w:rsid w:val="00174D76"/>
    <w:rsid w:val="001819A9"/>
    <w:rsid w:val="00183249"/>
    <w:rsid w:val="00191C0F"/>
    <w:rsid w:val="001A131F"/>
    <w:rsid w:val="001A1B6C"/>
    <w:rsid w:val="001C0D93"/>
    <w:rsid w:val="001C3448"/>
    <w:rsid w:val="001D206B"/>
    <w:rsid w:val="001D2C19"/>
    <w:rsid w:val="001D6476"/>
    <w:rsid w:val="001D7FBD"/>
    <w:rsid w:val="001E0B92"/>
    <w:rsid w:val="001F3920"/>
    <w:rsid w:val="00204846"/>
    <w:rsid w:val="00216D4E"/>
    <w:rsid w:val="002171C7"/>
    <w:rsid w:val="0022467C"/>
    <w:rsid w:val="00247162"/>
    <w:rsid w:val="00260A06"/>
    <w:rsid w:val="0026114B"/>
    <w:rsid w:val="002616DC"/>
    <w:rsid w:val="00263856"/>
    <w:rsid w:val="00271CE8"/>
    <w:rsid w:val="002B5082"/>
    <w:rsid w:val="002D1C0F"/>
    <w:rsid w:val="002D5904"/>
    <w:rsid w:val="002D644D"/>
    <w:rsid w:val="002F061C"/>
    <w:rsid w:val="002F287F"/>
    <w:rsid w:val="003010E6"/>
    <w:rsid w:val="00306CC3"/>
    <w:rsid w:val="00314325"/>
    <w:rsid w:val="0032472E"/>
    <w:rsid w:val="00352332"/>
    <w:rsid w:val="00352C0B"/>
    <w:rsid w:val="00353BDF"/>
    <w:rsid w:val="00360766"/>
    <w:rsid w:val="00363C2C"/>
    <w:rsid w:val="00366E75"/>
    <w:rsid w:val="003773B0"/>
    <w:rsid w:val="00385B03"/>
    <w:rsid w:val="00385CF6"/>
    <w:rsid w:val="003913A2"/>
    <w:rsid w:val="003A1DC6"/>
    <w:rsid w:val="003A45EC"/>
    <w:rsid w:val="003B4BD4"/>
    <w:rsid w:val="003C04B0"/>
    <w:rsid w:val="003C6865"/>
    <w:rsid w:val="003D075A"/>
    <w:rsid w:val="003D2739"/>
    <w:rsid w:val="003E5F07"/>
    <w:rsid w:val="003E659D"/>
    <w:rsid w:val="003E69ED"/>
    <w:rsid w:val="003F0564"/>
    <w:rsid w:val="00404E29"/>
    <w:rsid w:val="00405097"/>
    <w:rsid w:val="004050EC"/>
    <w:rsid w:val="004108D1"/>
    <w:rsid w:val="0041425D"/>
    <w:rsid w:val="004207D8"/>
    <w:rsid w:val="00424A67"/>
    <w:rsid w:val="004315DE"/>
    <w:rsid w:val="00433F18"/>
    <w:rsid w:val="004343B3"/>
    <w:rsid w:val="0043461D"/>
    <w:rsid w:val="00440A97"/>
    <w:rsid w:val="00440EE4"/>
    <w:rsid w:val="00444C06"/>
    <w:rsid w:val="00450591"/>
    <w:rsid w:val="00450A13"/>
    <w:rsid w:val="00450AE3"/>
    <w:rsid w:val="00463FAC"/>
    <w:rsid w:val="00464FBF"/>
    <w:rsid w:val="0046761D"/>
    <w:rsid w:val="00482BFE"/>
    <w:rsid w:val="00483D0D"/>
    <w:rsid w:val="00483E6A"/>
    <w:rsid w:val="00490700"/>
    <w:rsid w:val="00492D43"/>
    <w:rsid w:val="00496AA7"/>
    <w:rsid w:val="004A0EA4"/>
    <w:rsid w:val="004A126F"/>
    <w:rsid w:val="004C3B74"/>
    <w:rsid w:val="004D65A3"/>
    <w:rsid w:val="004E7CD3"/>
    <w:rsid w:val="00500A28"/>
    <w:rsid w:val="005151C6"/>
    <w:rsid w:val="00517811"/>
    <w:rsid w:val="00536BA4"/>
    <w:rsid w:val="00543C76"/>
    <w:rsid w:val="00543EC2"/>
    <w:rsid w:val="005441CA"/>
    <w:rsid w:val="00545CF7"/>
    <w:rsid w:val="0054687E"/>
    <w:rsid w:val="00547768"/>
    <w:rsid w:val="00560139"/>
    <w:rsid w:val="00565BF2"/>
    <w:rsid w:val="00566C4C"/>
    <w:rsid w:val="0057164D"/>
    <w:rsid w:val="00586E21"/>
    <w:rsid w:val="00586F16"/>
    <w:rsid w:val="00593C43"/>
    <w:rsid w:val="005965DB"/>
    <w:rsid w:val="005A1686"/>
    <w:rsid w:val="005A2F35"/>
    <w:rsid w:val="005A4323"/>
    <w:rsid w:val="005B0750"/>
    <w:rsid w:val="005B18C8"/>
    <w:rsid w:val="005B4AEE"/>
    <w:rsid w:val="005B6F0B"/>
    <w:rsid w:val="005C05CF"/>
    <w:rsid w:val="005C2B98"/>
    <w:rsid w:val="005C56D3"/>
    <w:rsid w:val="005D004A"/>
    <w:rsid w:val="005D065F"/>
    <w:rsid w:val="005D0985"/>
    <w:rsid w:val="005E5495"/>
    <w:rsid w:val="005E5E95"/>
    <w:rsid w:val="005F1997"/>
    <w:rsid w:val="005F49E9"/>
    <w:rsid w:val="005F7D35"/>
    <w:rsid w:val="00601BFA"/>
    <w:rsid w:val="00603278"/>
    <w:rsid w:val="006246D8"/>
    <w:rsid w:val="00642EFB"/>
    <w:rsid w:val="00646AF5"/>
    <w:rsid w:val="0065135C"/>
    <w:rsid w:val="00657537"/>
    <w:rsid w:val="00671626"/>
    <w:rsid w:val="00671B96"/>
    <w:rsid w:val="00676450"/>
    <w:rsid w:val="00695118"/>
    <w:rsid w:val="00697EFB"/>
    <w:rsid w:val="006A28E0"/>
    <w:rsid w:val="006B14D9"/>
    <w:rsid w:val="006B46EA"/>
    <w:rsid w:val="006C287A"/>
    <w:rsid w:val="006D422F"/>
    <w:rsid w:val="006E0927"/>
    <w:rsid w:val="00700093"/>
    <w:rsid w:val="0070529A"/>
    <w:rsid w:val="0071112D"/>
    <w:rsid w:val="0072167A"/>
    <w:rsid w:val="007261A4"/>
    <w:rsid w:val="007339BA"/>
    <w:rsid w:val="00734BDB"/>
    <w:rsid w:val="00734BEC"/>
    <w:rsid w:val="00737650"/>
    <w:rsid w:val="0074551B"/>
    <w:rsid w:val="00750C31"/>
    <w:rsid w:val="00751A81"/>
    <w:rsid w:val="00751B03"/>
    <w:rsid w:val="007575EF"/>
    <w:rsid w:val="00760EAD"/>
    <w:rsid w:val="007619C9"/>
    <w:rsid w:val="007754A9"/>
    <w:rsid w:val="00775B13"/>
    <w:rsid w:val="00784428"/>
    <w:rsid w:val="007849F9"/>
    <w:rsid w:val="00786F1A"/>
    <w:rsid w:val="00791965"/>
    <w:rsid w:val="007919AC"/>
    <w:rsid w:val="007B1082"/>
    <w:rsid w:val="007B3676"/>
    <w:rsid w:val="007D3184"/>
    <w:rsid w:val="007E650C"/>
    <w:rsid w:val="007E6CA4"/>
    <w:rsid w:val="007F4112"/>
    <w:rsid w:val="00802749"/>
    <w:rsid w:val="0080361D"/>
    <w:rsid w:val="00805547"/>
    <w:rsid w:val="008167FB"/>
    <w:rsid w:val="00816F72"/>
    <w:rsid w:val="00821251"/>
    <w:rsid w:val="0082442F"/>
    <w:rsid w:val="0082700E"/>
    <w:rsid w:val="00830902"/>
    <w:rsid w:val="0086470A"/>
    <w:rsid w:val="0087573D"/>
    <w:rsid w:val="00886F23"/>
    <w:rsid w:val="0089612D"/>
    <w:rsid w:val="008A02FB"/>
    <w:rsid w:val="008A2CE4"/>
    <w:rsid w:val="008A571C"/>
    <w:rsid w:val="008A6AC6"/>
    <w:rsid w:val="008A72FD"/>
    <w:rsid w:val="008C6E15"/>
    <w:rsid w:val="008C7E69"/>
    <w:rsid w:val="008D5E0D"/>
    <w:rsid w:val="008D7F5C"/>
    <w:rsid w:val="008E2A34"/>
    <w:rsid w:val="008F092C"/>
    <w:rsid w:val="0090202F"/>
    <w:rsid w:val="00910B1D"/>
    <w:rsid w:val="009201D7"/>
    <w:rsid w:val="00920560"/>
    <w:rsid w:val="00922ABE"/>
    <w:rsid w:val="00943BAF"/>
    <w:rsid w:val="0094405B"/>
    <w:rsid w:val="00947DFA"/>
    <w:rsid w:val="009547FD"/>
    <w:rsid w:val="009571E5"/>
    <w:rsid w:val="00966160"/>
    <w:rsid w:val="009833FA"/>
    <w:rsid w:val="00985BC6"/>
    <w:rsid w:val="0099065A"/>
    <w:rsid w:val="0099705D"/>
    <w:rsid w:val="009A12E1"/>
    <w:rsid w:val="009B6077"/>
    <w:rsid w:val="009E2A22"/>
    <w:rsid w:val="009E7781"/>
    <w:rsid w:val="009F6F50"/>
    <w:rsid w:val="00A00EC0"/>
    <w:rsid w:val="00A04B1F"/>
    <w:rsid w:val="00A0554B"/>
    <w:rsid w:val="00A15CE5"/>
    <w:rsid w:val="00A31522"/>
    <w:rsid w:val="00A341D0"/>
    <w:rsid w:val="00A42C2A"/>
    <w:rsid w:val="00A5113D"/>
    <w:rsid w:val="00A645EC"/>
    <w:rsid w:val="00A7749F"/>
    <w:rsid w:val="00A848A9"/>
    <w:rsid w:val="00A860D8"/>
    <w:rsid w:val="00A867EA"/>
    <w:rsid w:val="00A906BA"/>
    <w:rsid w:val="00A939EE"/>
    <w:rsid w:val="00A972AE"/>
    <w:rsid w:val="00AA0360"/>
    <w:rsid w:val="00AA32FB"/>
    <w:rsid w:val="00AB0186"/>
    <w:rsid w:val="00AC7CD7"/>
    <w:rsid w:val="00AD4325"/>
    <w:rsid w:val="00AE1F45"/>
    <w:rsid w:val="00AF66BD"/>
    <w:rsid w:val="00B16EE0"/>
    <w:rsid w:val="00B21FEF"/>
    <w:rsid w:val="00B26955"/>
    <w:rsid w:val="00B477A5"/>
    <w:rsid w:val="00B635A9"/>
    <w:rsid w:val="00B67CD0"/>
    <w:rsid w:val="00B76145"/>
    <w:rsid w:val="00B77CDA"/>
    <w:rsid w:val="00B9777C"/>
    <w:rsid w:val="00BA1BF1"/>
    <w:rsid w:val="00BB4F84"/>
    <w:rsid w:val="00BC42F3"/>
    <w:rsid w:val="00BE2840"/>
    <w:rsid w:val="00BF50EC"/>
    <w:rsid w:val="00BF6FE5"/>
    <w:rsid w:val="00C20F6E"/>
    <w:rsid w:val="00C25448"/>
    <w:rsid w:val="00C260F4"/>
    <w:rsid w:val="00C35359"/>
    <w:rsid w:val="00C4047F"/>
    <w:rsid w:val="00C44192"/>
    <w:rsid w:val="00C45AC1"/>
    <w:rsid w:val="00C64D13"/>
    <w:rsid w:val="00C70F0A"/>
    <w:rsid w:val="00C71DE3"/>
    <w:rsid w:val="00C851D8"/>
    <w:rsid w:val="00C907C2"/>
    <w:rsid w:val="00C912A3"/>
    <w:rsid w:val="00C933F9"/>
    <w:rsid w:val="00C94EF6"/>
    <w:rsid w:val="00CA27BE"/>
    <w:rsid w:val="00CA2901"/>
    <w:rsid w:val="00CA64BE"/>
    <w:rsid w:val="00CA7EE7"/>
    <w:rsid w:val="00CB0D39"/>
    <w:rsid w:val="00CB12D5"/>
    <w:rsid w:val="00CC397E"/>
    <w:rsid w:val="00CC43DB"/>
    <w:rsid w:val="00CE2951"/>
    <w:rsid w:val="00CF4540"/>
    <w:rsid w:val="00D17F34"/>
    <w:rsid w:val="00D21316"/>
    <w:rsid w:val="00D22FE0"/>
    <w:rsid w:val="00D24DB0"/>
    <w:rsid w:val="00D322DF"/>
    <w:rsid w:val="00D36F9C"/>
    <w:rsid w:val="00D603D9"/>
    <w:rsid w:val="00D657AA"/>
    <w:rsid w:val="00D75B8D"/>
    <w:rsid w:val="00D81864"/>
    <w:rsid w:val="00D84140"/>
    <w:rsid w:val="00D84788"/>
    <w:rsid w:val="00D946BC"/>
    <w:rsid w:val="00D95385"/>
    <w:rsid w:val="00DA0807"/>
    <w:rsid w:val="00DA40CB"/>
    <w:rsid w:val="00DA66F9"/>
    <w:rsid w:val="00DA6793"/>
    <w:rsid w:val="00DB1035"/>
    <w:rsid w:val="00DC59E0"/>
    <w:rsid w:val="00DD26E1"/>
    <w:rsid w:val="00DE3900"/>
    <w:rsid w:val="00DE4CE5"/>
    <w:rsid w:val="00DE673F"/>
    <w:rsid w:val="00E01851"/>
    <w:rsid w:val="00E04AA4"/>
    <w:rsid w:val="00E12AA1"/>
    <w:rsid w:val="00E3159C"/>
    <w:rsid w:val="00E33607"/>
    <w:rsid w:val="00E37C6E"/>
    <w:rsid w:val="00E407D7"/>
    <w:rsid w:val="00E607A9"/>
    <w:rsid w:val="00E60A54"/>
    <w:rsid w:val="00E60D3F"/>
    <w:rsid w:val="00E61CD4"/>
    <w:rsid w:val="00E62EC4"/>
    <w:rsid w:val="00E648F7"/>
    <w:rsid w:val="00E70F30"/>
    <w:rsid w:val="00E72321"/>
    <w:rsid w:val="00E85C2D"/>
    <w:rsid w:val="00E93E3D"/>
    <w:rsid w:val="00E94E39"/>
    <w:rsid w:val="00E96315"/>
    <w:rsid w:val="00EA1448"/>
    <w:rsid w:val="00EA6DB9"/>
    <w:rsid w:val="00EB3CA0"/>
    <w:rsid w:val="00EE05DB"/>
    <w:rsid w:val="00EE2FFB"/>
    <w:rsid w:val="00EE78E8"/>
    <w:rsid w:val="00F17FC8"/>
    <w:rsid w:val="00F2220E"/>
    <w:rsid w:val="00F23420"/>
    <w:rsid w:val="00F34775"/>
    <w:rsid w:val="00F36A71"/>
    <w:rsid w:val="00F4206C"/>
    <w:rsid w:val="00F471B2"/>
    <w:rsid w:val="00F62396"/>
    <w:rsid w:val="00F71CB2"/>
    <w:rsid w:val="00FA3428"/>
    <w:rsid w:val="00FA753B"/>
    <w:rsid w:val="00FB48D0"/>
    <w:rsid w:val="00FB6DB0"/>
    <w:rsid w:val="00FC1A7A"/>
    <w:rsid w:val="00FC4E58"/>
    <w:rsid w:val="00FC533C"/>
    <w:rsid w:val="00FD65C2"/>
    <w:rsid w:val="00FE07B3"/>
    <w:rsid w:val="00FE54B4"/>
    <w:rsid w:val="00FF57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1DC2A"/>
  <w15:docId w15:val="{4DCB2BBD-68ED-409D-ACC4-24ABAC39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ABE"/>
    <w:pPr>
      <w:spacing w:after="200" w:line="276" w:lineRule="auto"/>
    </w:pPr>
    <w:rPr>
      <w:sz w:val="22"/>
      <w:szCs w:val="22"/>
      <w:lang w:val="es-MX" w:eastAsia="en-US"/>
    </w:rPr>
  </w:style>
  <w:style w:type="paragraph" w:styleId="Ttulo1">
    <w:name w:val="heading 1"/>
    <w:basedOn w:val="Normal"/>
    <w:next w:val="Normal"/>
    <w:link w:val="Ttulo1Car"/>
    <w:qFormat/>
    <w:rsid w:val="001D7FBD"/>
    <w:pPr>
      <w:keepNext/>
      <w:keepLines/>
      <w:numPr>
        <w:numId w:val="22"/>
      </w:numPr>
      <w:spacing w:before="480" w:after="0"/>
      <w:outlineLvl w:val="0"/>
    </w:pPr>
    <w:rPr>
      <w:rFonts w:ascii="Cambria" w:eastAsia="Times New Roman" w:hAnsi="Cambria"/>
      <w:b/>
      <w:bCs/>
      <w:color w:val="365F91"/>
      <w:sz w:val="28"/>
      <w:szCs w:val="28"/>
    </w:rPr>
  </w:style>
  <w:style w:type="paragraph" w:styleId="Ttulo2">
    <w:name w:val="heading 2"/>
    <w:basedOn w:val="Ttulo1"/>
    <w:next w:val="Normal"/>
    <w:link w:val="Ttulo2Car"/>
    <w:qFormat/>
    <w:rsid w:val="0041425D"/>
    <w:pPr>
      <w:keepLines w:val="0"/>
      <w:numPr>
        <w:ilvl w:val="1"/>
        <w:numId w:val="23"/>
      </w:numPr>
      <w:spacing w:before="0" w:line="240" w:lineRule="auto"/>
      <w:jc w:val="both"/>
      <w:outlineLvl w:val="1"/>
    </w:pPr>
    <w:rPr>
      <w:rFonts w:ascii="Calibri" w:hAnsi="Calibri" w:cs="Arial"/>
      <w:color w:val="auto"/>
      <w:sz w:val="22"/>
      <w:szCs w:val="24"/>
    </w:rPr>
  </w:style>
  <w:style w:type="paragraph" w:styleId="Ttulo3">
    <w:name w:val="heading 3"/>
    <w:basedOn w:val="Normal"/>
    <w:next w:val="Normal"/>
    <w:link w:val="Ttulo3Car"/>
    <w:qFormat/>
    <w:rsid w:val="001D7FBD"/>
    <w:pPr>
      <w:keepNext/>
      <w:numPr>
        <w:ilvl w:val="2"/>
        <w:numId w:val="22"/>
      </w:numPr>
      <w:spacing w:before="240" w:after="60"/>
      <w:outlineLvl w:val="2"/>
    </w:pPr>
    <w:rPr>
      <w:rFonts w:ascii="Cambria" w:eastAsia="Times New Roman" w:hAnsi="Cambria"/>
      <w:b/>
      <w:bCs/>
      <w:sz w:val="26"/>
      <w:szCs w:val="26"/>
    </w:rPr>
  </w:style>
  <w:style w:type="paragraph" w:styleId="Ttulo4">
    <w:name w:val="heading 4"/>
    <w:basedOn w:val="Normal"/>
    <w:next w:val="Normal"/>
    <w:link w:val="Ttulo4Car"/>
    <w:qFormat/>
    <w:rsid w:val="001D7FBD"/>
    <w:pPr>
      <w:keepNext/>
      <w:numPr>
        <w:ilvl w:val="3"/>
        <w:numId w:val="22"/>
      </w:numPr>
      <w:spacing w:before="240" w:after="60"/>
      <w:outlineLvl w:val="3"/>
    </w:pPr>
    <w:rPr>
      <w:rFonts w:eastAsia="Times New Roman"/>
      <w:b/>
      <w:bCs/>
      <w:sz w:val="28"/>
      <w:szCs w:val="28"/>
    </w:rPr>
  </w:style>
  <w:style w:type="paragraph" w:styleId="Ttulo5">
    <w:name w:val="heading 5"/>
    <w:basedOn w:val="Normal"/>
    <w:next w:val="Normal"/>
    <w:link w:val="Ttulo5Car"/>
    <w:qFormat/>
    <w:rsid w:val="001D7FBD"/>
    <w:pPr>
      <w:numPr>
        <w:ilvl w:val="4"/>
        <w:numId w:val="22"/>
      </w:numPr>
      <w:spacing w:before="240" w:after="60"/>
      <w:outlineLvl w:val="4"/>
    </w:pPr>
    <w:rPr>
      <w:rFonts w:eastAsia="Times New Roman"/>
      <w:b/>
      <w:bCs/>
      <w:i/>
      <w:iCs/>
      <w:sz w:val="26"/>
      <w:szCs w:val="26"/>
    </w:rPr>
  </w:style>
  <w:style w:type="paragraph" w:styleId="Ttulo6">
    <w:name w:val="heading 6"/>
    <w:basedOn w:val="Normal"/>
    <w:next w:val="Normal"/>
    <w:link w:val="Ttulo6Car"/>
    <w:qFormat/>
    <w:rsid w:val="001D7FBD"/>
    <w:pPr>
      <w:numPr>
        <w:ilvl w:val="5"/>
        <w:numId w:val="22"/>
      </w:numPr>
      <w:spacing w:before="240" w:after="60"/>
      <w:outlineLvl w:val="5"/>
    </w:pPr>
    <w:rPr>
      <w:rFonts w:eastAsia="Times New Roman"/>
      <w:b/>
      <w:bCs/>
    </w:rPr>
  </w:style>
  <w:style w:type="paragraph" w:styleId="Ttulo7">
    <w:name w:val="heading 7"/>
    <w:basedOn w:val="Normal"/>
    <w:next w:val="Normal"/>
    <w:link w:val="Ttulo7Car"/>
    <w:qFormat/>
    <w:rsid w:val="001D7FBD"/>
    <w:pPr>
      <w:numPr>
        <w:ilvl w:val="6"/>
        <w:numId w:val="22"/>
      </w:numPr>
      <w:spacing w:before="240" w:after="60"/>
      <w:outlineLvl w:val="6"/>
    </w:pPr>
    <w:rPr>
      <w:rFonts w:eastAsia="Times New Roman"/>
      <w:sz w:val="24"/>
      <w:szCs w:val="24"/>
    </w:rPr>
  </w:style>
  <w:style w:type="paragraph" w:styleId="Ttulo8">
    <w:name w:val="heading 8"/>
    <w:basedOn w:val="Normal"/>
    <w:next w:val="Normal"/>
    <w:link w:val="Ttulo8Car"/>
    <w:qFormat/>
    <w:rsid w:val="001D7FBD"/>
    <w:pPr>
      <w:numPr>
        <w:ilvl w:val="7"/>
        <w:numId w:val="22"/>
      </w:numPr>
      <w:spacing w:before="240" w:after="60"/>
      <w:outlineLvl w:val="7"/>
    </w:pPr>
    <w:rPr>
      <w:rFonts w:eastAsia="Times New Roman"/>
      <w:i/>
      <w:iCs/>
      <w:sz w:val="24"/>
      <w:szCs w:val="24"/>
    </w:rPr>
  </w:style>
  <w:style w:type="paragraph" w:styleId="Ttulo9">
    <w:name w:val="heading 9"/>
    <w:basedOn w:val="Normal"/>
    <w:next w:val="Normal"/>
    <w:link w:val="Ttulo9Car"/>
    <w:qFormat/>
    <w:rsid w:val="001D7FBD"/>
    <w:pPr>
      <w:numPr>
        <w:ilvl w:val="8"/>
        <w:numId w:val="22"/>
      </w:numPr>
      <w:spacing w:before="240" w:after="6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3C76"/>
    <w:pPr>
      <w:ind w:left="720"/>
      <w:contextualSpacing/>
    </w:pPr>
  </w:style>
  <w:style w:type="table" w:styleId="Tablaconcuadrcula">
    <w:name w:val="Table Grid"/>
    <w:basedOn w:val="Tablanormal"/>
    <w:uiPriority w:val="59"/>
    <w:rsid w:val="00543E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E407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07D7"/>
    <w:rPr>
      <w:rFonts w:ascii="Tahoma" w:hAnsi="Tahoma" w:cs="Tahoma"/>
      <w:sz w:val="16"/>
      <w:szCs w:val="16"/>
    </w:rPr>
  </w:style>
  <w:style w:type="paragraph" w:styleId="Encabezado">
    <w:name w:val="header"/>
    <w:basedOn w:val="Normal"/>
    <w:link w:val="EncabezadoCar"/>
    <w:unhideWhenUsed/>
    <w:rsid w:val="00E93E3D"/>
    <w:pPr>
      <w:tabs>
        <w:tab w:val="center" w:pos="4419"/>
        <w:tab w:val="right" w:pos="8838"/>
      </w:tabs>
      <w:spacing w:after="0" w:line="240" w:lineRule="auto"/>
    </w:pPr>
  </w:style>
  <w:style w:type="character" w:customStyle="1" w:styleId="EncabezadoCar">
    <w:name w:val="Encabezado Car"/>
    <w:basedOn w:val="Fuentedeprrafopredeter"/>
    <w:link w:val="Encabezado"/>
    <w:rsid w:val="00E93E3D"/>
  </w:style>
  <w:style w:type="paragraph" w:styleId="Piedepgina">
    <w:name w:val="footer"/>
    <w:basedOn w:val="Normal"/>
    <w:link w:val="PiedepginaCar"/>
    <w:uiPriority w:val="99"/>
    <w:unhideWhenUsed/>
    <w:rsid w:val="00E93E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3E3D"/>
  </w:style>
  <w:style w:type="character" w:styleId="Hipervnculo">
    <w:name w:val="Hyperlink"/>
    <w:basedOn w:val="Fuentedeprrafopredeter"/>
    <w:uiPriority w:val="99"/>
    <w:unhideWhenUsed/>
    <w:rsid w:val="00D946BC"/>
    <w:rPr>
      <w:color w:val="0000FF"/>
      <w:u w:val="single"/>
    </w:rPr>
  </w:style>
  <w:style w:type="character" w:styleId="Refdecomentario">
    <w:name w:val="annotation reference"/>
    <w:basedOn w:val="Fuentedeprrafopredeter"/>
    <w:uiPriority w:val="99"/>
    <w:semiHidden/>
    <w:unhideWhenUsed/>
    <w:rsid w:val="00B21FEF"/>
    <w:rPr>
      <w:sz w:val="16"/>
      <w:szCs w:val="16"/>
    </w:rPr>
  </w:style>
  <w:style w:type="paragraph" w:styleId="Textocomentario">
    <w:name w:val="annotation text"/>
    <w:basedOn w:val="Normal"/>
    <w:link w:val="TextocomentarioCar"/>
    <w:uiPriority w:val="99"/>
    <w:semiHidden/>
    <w:unhideWhenUsed/>
    <w:rsid w:val="00B21FEF"/>
    <w:rPr>
      <w:sz w:val="20"/>
      <w:szCs w:val="20"/>
    </w:rPr>
  </w:style>
  <w:style w:type="character" w:customStyle="1" w:styleId="TextocomentarioCar">
    <w:name w:val="Texto comentario Car"/>
    <w:basedOn w:val="Fuentedeprrafopredeter"/>
    <w:link w:val="Textocomentario"/>
    <w:uiPriority w:val="99"/>
    <w:semiHidden/>
    <w:rsid w:val="00B21FEF"/>
    <w:rPr>
      <w:lang w:eastAsia="en-US"/>
    </w:rPr>
  </w:style>
  <w:style w:type="paragraph" w:styleId="Asuntodelcomentario">
    <w:name w:val="annotation subject"/>
    <w:basedOn w:val="Textocomentario"/>
    <w:next w:val="Textocomentario"/>
    <w:link w:val="AsuntodelcomentarioCar"/>
    <w:uiPriority w:val="99"/>
    <w:semiHidden/>
    <w:unhideWhenUsed/>
    <w:rsid w:val="00B21FEF"/>
    <w:rPr>
      <w:b/>
      <w:bCs/>
    </w:rPr>
  </w:style>
  <w:style w:type="character" w:customStyle="1" w:styleId="AsuntodelcomentarioCar">
    <w:name w:val="Asunto del comentario Car"/>
    <w:basedOn w:val="TextocomentarioCar"/>
    <w:link w:val="Asuntodelcomentario"/>
    <w:uiPriority w:val="99"/>
    <w:semiHidden/>
    <w:rsid w:val="00B21FEF"/>
    <w:rPr>
      <w:b/>
      <w:bCs/>
      <w:lang w:eastAsia="en-US"/>
    </w:rPr>
  </w:style>
  <w:style w:type="paragraph" w:styleId="Revisin">
    <w:name w:val="Revision"/>
    <w:hidden/>
    <w:uiPriority w:val="99"/>
    <w:semiHidden/>
    <w:rsid w:val="003A1DC6"/>
    <w:rPr>
      <w:sz w:val="22"/>
      <w:szCs w:val="22"/>
      <w:lang w:val="es-MX" w:eastAsia="en-US"/>
    </w:rPr>
  </w:style>
  <w:style w:type="character" w:styleId="Hipervnculovisitado">
    <w:name w:val="FollowedHyperlink"/>
    <w:basedOn w:val="Fuentedeprrafopredeter"/>
    <w:uiPriority w:val="99"/>
    <w:semiHidden/>
    <w:unhideWhenUsed/>
    <w:rsid w:val="002171C7"/>
    <w:rPr>
      <w:color w:val="800080"/>
      <w:u w:val="single"/>
    </w:rPr>
  </w:style>
  <w:style w:type="paragraph" w:styleId="Textonotapie">
    <w:name w:val="footnote text"/>
    <w:basedOn w:val="Normal"/>
    <w:link w:val="TextonotapieCar"/>
    <w:uiPriority w:val="99"/>
    <w:semiHidden/>
    <w:unhideWhenUsed/>
    <w:rsid w:val="002171C7"/>
    <w:pPr>
      <w:spacing w:after="0" w:line="240" w:lineRule="auto"/>
    </w:pPr>
    <w:rPr>
      <w:rFonts w:ascii="Times New Roman" w:hAnsi="Times New Roman"/>
      <w:sz w:val="20"/>
      <w:szCs w:val="20"/>
      <w:lang w:eastAsia="es-MX"/>
    </w:rPr>
  </w:style>
  <w:style w:type="character" w:customStyle="1" w:styleId="TextonotapieCar">
    <w:name w:val="Texto nota pie Car"/>
    <w:basedOn w:val="Fuentedeprrafopredeter"/>
    <w:link w:val="Textonotapie"/>
    <w:uiPriority w:val="99"/>
    <w:semiHidden/>
    <w:rsid w:val="002171C7"/>
    <w:rPr>
      <w:rFonts w:ascii="Times New Roman" w:hAnsi="Times New Roman"/>
    </w:rPr>
  </w:style>
  <w:style w:type="character" w:styleId="Refdenotaalpie">
    <w:name w:val="footnote reference"/>
    <w:basedOn w:val="Fuentedeprrafopredeter"/>
    <w:uiPriority w:val="99"/>
    <w:semiHidden/>
    <w:unhideWhenUsed/>
    <w:rsid w:val="002171C7"/>
    <w:rPr>
      <w:vertAlign w:val="superscript"/>
    </w:rPr>
  </w:style>
  <w:style w:type="character" w:customStyle="1" w:styleId="Ttulo1Car">
    <w:name w:val="Título 1 Car"/>
    <w:basedOn w:val="Fuentedeprrafopredeter"/>
    <w:link w:val="Ttulo1"/>
    <w:rsid w:val="001D7FBD"/>
    <w:rPr>
      <w:rFonts w:ascii="Cambria" w:eastAsia="Times New Roman" w:hAnsi="Cambria"/>
      <w:b/>
      <w:bCs/>
      <w:color w:val="365F91"/>
      <w:sz w:val="28"/>
      <w:szCs w:val="28"/>
      <w:lang w:eastAsia="en-US"/>
    </w:rPr>
  </w:style>
  <w:style w:type="character" w:customStyle="1" w:styleId="Ttulo3Car">
    <w:name w:val="Título 3 Car"/>
    <w:basedOn w:val="Fuentedeprrafopredeter"/>
    <w:link w:val="Ttulo3"/>
    <w:rsid w:val="001D7FBD"/>
    <w:rPr>
      <w:rFonts w:ascii="Cambria" w:eastAsia="Times New Roman" w:hAnsi="Cambria"/>
      <w:b/>
      <w:bCs/>
      <w:sz w:val="26"/>
      <w:szCs w:val="26"/>
      <w:lang w:eastAsia="en-US"/>
    </w:rPr>
  </w:style>
  <w:style w:type="character" w:customStyle="1" w:styleId="Ttulo4Car">
    <w:name w:val="Título 4 Car"/>
    <w:basedOn w:val="Fuentedeprrafopredeter"/>
    <w:link w:val="Ttulo4"/>
    <w:rsid w:val="001D7FBD"/>
    <w:rPr>
      <w:rFonts w:eastAsia="Times New Roman"/>
      <w:b/>
      <w:bCs/>
      <w:sz w:val="28"/>
      <w:szCs w:val="28"/>
      <w:lang w:eastAsia="en-US"/>
    </w:rPr>
  </w:style>
  <w:style w:type="character" w:customStyle="1" w:styleId="Ttulo5Car">
    <w:name w:val="Título 5 Car"/>
    <w:basedOn w:val="Fuentedeprrafopredeter"/>
    <w:link w:val="Ttulo5"/>
    <w:rsid w:val="001D7FBD"/>
    <w:rPr>
      <w:rFonts w:eastAsia="Times New Roman"/>
      <w:b/>
      <w:bCs/>
      <w:i/>
      <w:iCs/>
      <w:sz w:val="26"/>
      <w:szCs w:val="26"/>
      <w:lang w:eastAsia="en-US"/>
    </w:rPr>
  </w:style>
  <w:style w:type="character" w:customStyle="1" w:styleId="Ttulo6Car">
    <w:name w:val="Título 6 Car"/>
    <w:basedOn w:val="Fuentedeprrafopredeter"/>
    <w:link w:val="Ttulo6"/>
    <w:rsid w:val="001D7FBD"/>
    <w:rPr>
      <w:rFonts w:eastAsia="Times New Roman"/>
      <w:b/>
      <w:bCs/>
      <w:sz w:val="22"/>
      <w:szCs w:val="22"/>
      <w:lang w:eastAsia="en-US"/>
    </w:rPr>
  </w:style>
  <w:style w:type="character" w:customStyle="1" w:styleId="Ttulo7Car">
    <w:name w:val="Título 7 Car"/>
    <w:basedOn w:val="Fuentedeprrafopredeter"/>
    <w:link w:val="Ttulo7"/>
    <w:rsid w:val="001D7FBD"/>
    <w:rPr>
      <w:rFonts w:eastAsia="Times New Roman"/>
      <w:sz w:val="24"/>
      <w:szCs w:val="24"/>
      <w:lang w:eastAsia="en-US"/>
    </w:rPr>
  </w:style>
  <w:style w:type="character" w:customStyle="1" w:styleId="Ttulo8Car">
    <w:name w:val="Título 8 Car"/>
    <w:basedOn w:val="Fuentedeprrafopredeter"/>
    <w:link w:val="Ttulo8"/>
    <w:rsid w:val="001D7FBD"/>
    <w:rPr>
      <w:rFonts w:eastAsia="Times New Roman"/>
      <w:i/>
      <w:iCs/>
      <w:sz w:val="24"/>
      <w:szCs w:val="24"/>
      <w:lang w:eastAsia="en-US"/>
    </w:rPr>
  </w:style>
  <w:style w:type="character" w:customStyle="1" w:styleId="Ttulo9Car">
    <w:name w:val="Título 9 Car"/>
    <w:basedOn w:val="Fuentedeprrafopredeter"/>
    <w:link w:val="Ttulo9"/>
    <w:rsid w:val="001D7FBD"/>
    <w:rPr>
      <w:rFonts w:ascii="Cambria" w:eastAsia="Times New Roman" w:hAnsi="Cambria"/>
      <w:sz w:val="22"/>
      <w:szCs w:val="22"/>
      <w:lang w:eastAsia="en-US"/>
    </w:rPr>
  </w:style>
  <w:style w:type="character" w:customStyle="1" w:styleId="Ttulo2Car">
    <w:name w:val="Título 2 Car"/>
    <w:basedOn w:val="Fuentedeprrafopredeter"/>
    <w:link w:val="Ttulo2"/>
    <w:rsid w:val="0041425D"/>
    <w:rPr>
      <w:rFonts w:eastAsia="Times New Roman" w:cs="Arial"/>
      <w:b/>
      <w:bCs/>
      <w:sz w:val="22"/>
      <w:szCs w:val="24"/>
      <w:lang w:eastAsia="en-US"/>
    </w:rPr>
  </w:style>
  <w:style w:type="character" w:styleId="Textodelmarcadordeposicin">
    <w:name w:val="Placeholder Text"/>
    <w:basedOn w:val="Fuentedeprrafopredeter"/>
    <w:uiPriority w:val="99"/>
    <w:semiHidden/>
    <w:rsid w:val="004E7C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18275">
      <w:bodyDiv w:val="1"/>
      <w:marLeft w:val="0"/>
      <w:marRight w:val="0"/>
      <w:marTop w:val="0"/>
      <w:marBottom w:val="0"/>
      <w:divBdr>
        <w:top w:val="none" w:sz="0" w:space="0" w:color="auto"/>
        <w:left w:val="none" w:sz="0" w:space="0" w:color="auto"/>
        <w:bottom w:val="none" w:sz="0" w:space="0" w:color="auto"/>
        <w:right w:val="none" w:sz="0" w:space="0" w:color="auto"/>
      </w:divBdr>
    </w:div>
    <w:div w:id="337074431">
      <w:bodyDiv w:val="1"/>
      <w:marLeft w:val="0"/>
      <w:marRight w:val="0"/>
      <w:marTop w:val="0"/>
      <w:marBottom w:val="0"/>
      <w:divBdr>
        <w:top w:val="none" w:sz="0" w:space="0" w:color="auto"/>
        <w:left w:val="none" w:sz="0" w:space="0" w:color="auto"/>
        <w:bottom w:val="none" w:sz="0" w:space="0" w:color="auto"/>
        <w:right w:val="none" w:sz="0" w:space="0" w:color="auto"/>
      </w:divBdr>
    </w:div>
    <w:div w:id="668796760">
      <w:bodyDiv w:val="1"/>
      <w:marLeft w:val="0"/>
      <w:marRight w:val="0"/>
      <w:marTop w:val="0"/>
      <w:marBottom w:val="0"/>
      <w:divBdr>
        <w:top w:val="none" w:sz="0" w:space="0" w:color="auto"/>
        <w:left w:val="none" w:sz="0" w:space="0" w:color="auto"/>
        <w:bottom w:val="none" w:sz="0" w:space="0" w:color="auto"/>
        <w:right w:val="none" w:sz="0" w:space="0" w:color="auto"/>
      </w:divBdr>
    </w:div>
    <w:div w:id="1344674497">
      <w:bodyDiv w:val="1"/>
      <w:marLeft w:val="0"/>
      <w:marRight w:val="0"/>
      <w:marTop w:val="0"/>
      <w:marBottom w:val="0"/>
      <w:divBdr>
        <w:top w:val="none" w:sz="0" w:space="0" w:color="auto"/>
        <w:left w:val="none" w:sz="0" w:space="0" w:color="auto"/>
        <w:bottom w:val="none" w:sz="0" w:space="0" w:color="auto"/>
        <w:right w:val="none" w:sz="0" w:space="0" w:color="auto"/>
      </w:divBdr>
    </w:div>
    <w:div w:id="1441487138">
      <w:bodyDiv w:val="1"/>
      <w:marLeft w:val="0"/>
      <w:marRight w:val="0"/>
      <w:marTop w:val="0"/>
      <w:marBottom w:val="0"/>
      <w:divBdr>
        <w:top w:val="none" w:sz="0" w:space="0" w:color="auto"/>
        <w:left w:val="none" w:sz="0" w:space="0" w:color="auto"/>
        <w:bottom w:val="none" w:sz="0" w:space="0" w:color="auto"/>
        <w:right w:val="none" w:sz="0" w:space="0" w:color="auto"/>
      </w:divBdr>
    </w:div>
    <w:div w:id="1583024990">
      <w:bodyDiv w:val="1"/>
      <w:marLeft w:val="0"/>
      <w:marRight w:val="0"/>
      <w:marTop w:val="0"/>
      <w:marBottom w:val="0"/>
      <w:divBdr>
        <w:top w:val="none" w:sz="0" w:space="0" w:color="auto"/>
        <w:left w:val="none" w:sz="0" w:space="0" w:color="auto"/>
        <w:bottom w:val="none" w:sz="0" w:space="0" w:color="auto"/>
        <w:right w:val="none" w:sz="0" w:space="0" w:color="auto"/>
      </w:divBdr>
    </w:div>
    <w:div w:id="1677154473">
      <w:bodyDiv w:val="1"/>
      <w:marLeft w:val="0"/>
      <w:marRight w:val="0"/>
      <w:marTop w:val="0"/>
      <w:marBottom w:val="0"/>
      <w:divBdr>
        <w:top w:val="none" w:sz="0" w:space="0" w:color="auto"/>
        <w:left w:val="none" w:sz="0" w:space="0" w:color="auto"/>
        <w:bottom w:val="none" w:sz="0" w:space="0" w:color="auto"/>
        <w:right w:val="none" w:sz="0" w:space="0" w:color="auto"/>
      </w:divBdr>
    </w:div>
    <w:div w:id="178901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283DD0F6-609D-4A9A-AD83-1B588B34BC06}"/>
      </w:docPartPr>
      <w:docPartBody>
        <w:p w:rsidR="00000000" w:rsidRDefault="00B33F5B">
          <w:r w:rsidRPr="009A4A6B">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F5B"/>
    <w:rsid w:val="00735CB7"/>
    <w:rsid w:val="00B33F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33F5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A4099-4568-42F2-89D5-6D664B090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439</Words>
  <Characters>2415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 justo</dc:creator>
  <cp:lastModifiedBy>Encargada de Precios y Proyectos Normativos</cp:lastModifiedBy>
  <cp:revision>23</cp:revision>
  <cp:lastPrinted>2017-08-07T21:36:00Z</cp:lastPrinted>
  <dcterms:created xsi:type="dcterms:W3CDTF">2020-08-07T22:43:00Z</dcterms:created>
  <dcterms:modified xsi:type="dcterms:W3CDTF">2021-02-16T23:22:00Z</dcterms:modified>
</cp:coreProperties>
</file>