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0F596" w14:textId="77777777" w:rsidR="003052F0" w:rsidRPr="003052F0" w:rsidRDefault="003052F0" w:rsidP="003052F0">
      <w:pPr>
        <w:spacing w:before="120"/>
        <w:jc w:val="right"/>
        <w:rPr>
          <w:rFonts w:ascii="Arial" w:eastAsia="Arial" w:hAnsi="Arial" w:cs="Arial"/>
          <w:color w:val="404040" w:themeColor="text1" w:themeTint="BF"/>
          <w:lang w:val="en-US" w:eastAsia="en-US" w:bidi="en-US"/>
        </w:rPr>
      </w:pPr>
    </w:p>
    <w:sdt>
      <w:sdtPr>
        <w:rPr>
          <w:rFonts w:ascii="Arial" w:eastAsia="Arial" w:hAnsi="Arial" w:cs="Arial"/>
          <w:i/>
          <w:iCs/>
          <w:color w:val="4F81BD" w:themeColor="accent1"/>
          <w:lang w:val="fr-FR" w:eastAsia="en-US" w:bidi="en-US"/>
        </w:rPr>
        <w:id w:val="1118795775"/>
        <w:placeholder>
          <w:docPart w:val="DefaultPlaceholder_-1854013440"/>
        </w:placeholder>
      </w:sdtPr>
      <w:sdtEndPr/>
      <w:sdtContent>
        <w:p w14:paraId="04BA570F" w14:textId="1265C2DF" w:rsidR="003052F0" w:rsidRPr="003455A6" w:rsidRDefault="003052F0" w:rsidP="003052F0">
          <w:pPr>
            <w:spacing w:before="120"/>
            <w:jc w:val="right"/>
            <w:rPr>
              <w:rFonts w:ascii="Arial" w:eastAsia="Arial" w:hAnsi="Arial" w:cs="Arial"/>
              <w:i/>
              <w:iCs/>
              <w:color w:val="4F81BD" w:themeColor="accent1"/>
              <w:lang w:val="fr-FR" w:eastAsia="en-US" w:bidi="en-US"/>
            </w:rPr>
          </w:pPr>
          <w:r w:rsidRPr="003455A6">
            <w:rPr>
              <w:rFonts w:ascii="Arial" w:eastAsia="Arial" w:hAnsi="Arial" w:cs="Arial"/>
              <w:i/>
              <w:iCs/>
              <w:color w:val="4F81BD" w:themeColor="accent1"/>
              <w:lang w:val="fr-FR" w:eastAsia="en-US" w:bidi="en-US"/>
            </w:rPr>
            <w:t>Date et Lieu</w:t>
          </w:r>
        </w:p>
      </w:sdtContent>
    </w:sdt>
    <w:p w14:paraId="58DFD119" w14:textId="50C321DF" w:rsidR="003052F0" w:rsidRPr="006B6F76" w:rsidRDefault="003052F0" w:rsidP="00034D97">
      <w:pPr>
        <w:spacing w:before="120" w:after="360"/>
        <w:ind w:hanging="312"/>
        <w:jc w:val="both"/>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 xml:space="preserve">A qui de </w:t>
      </w:r>
      <w:proofErr w:type="gramStart"/>
      <w:r w:rsidRPr="006B6F76">
        <w:rPr>
          <w:rFonts w:ascii="Arial" w:eastAsia="Arial" w:hAnsi="Arial" w:cs="Arial"/>
          <w:color w:val="404040" w:themeColor="text1" w:themeTint="BF"/>
          <w:lang w:val="fr-FR" w:eastAsia="en-US" w:bidi="en-US"/>
        </w:rPr>
        <w:t>droit:</w:t>
      </w:r>
      <w:proofErr w:type="gramEnd"/>
    </w:p>
    <w:p w14:paraId="1D6582ED" w14:textId="692E3DD9" w:rsidR="003052F0" w:rsidRPr="006B6F76" w:rsidRDefault="003052F0" w:rsidP="001A2F94">
      <w:pPr>
        <w:spacing w:before="240" w:after="240"/>
        <w:ind w:left="0" w:firstLine="0"/>
        <w:jc w:val="both"/>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 xml:space="preserve">Selon la Procédure de Certification pour les Organisations de Petits Producteurs et du fait que nous avons choisi pour la Certification : Procédure documentaire ou In Situ, Nous, </w:t>
      </w:r>
      <w:r w:rsidR="003455A6" w:rsidRPr="003455A6">
        <w:rPr>
          <w:rFonts w:ascii="Arial" w:eastAsia="Arial" w:hAnsi="Arial" w:cs="Arial"/>
          <w:i/>
          <w:iCs/>
          <w:color w:val="4F81BD" w:themeColor="accent1"/>
          <w:lang w:val="fr-FR" w:eastAsia="en-US" w:bidi="en-US"/>
        </w:rPr>
        <w:t>N</w:t>
      </w:r>
      <w:r w:rsidRPr="003455A6">
        <w:rPr>
          <w:rFonts w:ascii="Arial" w:eastAsia="Arial" w:hAnsi="Arial" w:cs="Arial"/>
          <w:i/>
          <w:iCs/>
          <w:color w:val="4F81BD" w:themeColor="accent1"/>
          <w:lang w:val="fr-FR" w:eastAsia="en-US" w:bidi="en-US"/>
        </w:rPr>
        <w:t>om de l’organisation des Petits Producteurs</w:t>
      </w:r>
      <w:r w:rsidRPr="006B6F76">
        <w:rPr>
          <w:rFonts w:ascii="Arial" w:eastAsia="Arial" w:hAnsi="Arial" w:cs="Arial"/>
          <w:color w:val="404040" w:themeColor="text1" w:themeTint="BF"/>
          <w:lang w:val="fr-FR" w:eastAsia="en-US" w:bidi="en-US"/>
        </w:rPr>
        <w:t xml:space="preserve">, déclarons respecter dans leur totalité les critères critiques </w:t>
      </w:r>
      <w:r w:rsidR="001A2F94">
        <w:rPr>
          <w:rFonts w:ascii="Arial" w:eastAsia="Arial" w:hAnsi="Arial" w:cs="Arial"/>
          <w:color w:val="404040" w:themeColor="text1" w:themeTint="BF"/>
          <w:lang w:val="fr-FR" w:eastAsia="en-US" w:bidi="en-US"/>
        </w:rPr>
        <w:t xml:space="preserve">des chapitres </w:t>
      </w:r>
      <w:r w:rsidRPr="006B6F76">
        <w:rPr>
          <w:rFonts w:ascii="Arial" w:eastAsia="Arial" w:hAnsi="Arial" w:cs="Arial"/>
          <w:color w:val="404040" w:themeColor="text1" w:themeTint="BF"/>
          <w:lang w:val="fr-FR" w:eastAsia="en-US" w:bidi="en-US"/>
        </w:rPr>
        <w:t>4.1 et 4.2 de la Norme Générale du Symbole des Produ</w:t>
      </w:r>
      <w:r w:rsidR="001A2F94">
        <w:rPr>
          <w:rFonts w:ascii="Arial" w:eastAsia="Arial" w:hAnsi="Arial" w:cs="Arial"/>
          <w:color w:val="404040" w:themeColor="text1" w:themeTint="BF"/>
          <w:lang w:val="fr-FR" w:eastAsia="en-US" w:bidi="en-US"/>
        </w:rPr>
        <w:t>c</w:t>
      </w:r>
      <w:r w:rsidRPr="006B6F76">
        <w:rPr>
          <w:rFonts w:ascii="Arial" w:eastAsia="Arial" w:hAnsi="Arial" w:cs="Arial"/>
          <w:color w:val="404040" w:themeColor="text1" w:themeTint="BF"/>
          <w:lang w:val="fr-FR" w:eastAsia="en-US" w:bidi="en-US"/>
        </w:rPr>
        <w:t>teurs Paysans tels qu’ils seront présentés ci-dessous.</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213"/>
      </w:tblGrid>
      <w:tr w:rsidR="003052F0" w:rsidRPr="003052F0" w14:paraId="2760B11A" w14:textId="77777777" w:rsidTr="00034D97">
        <w:tc>
          <w:tcPr>
            <w:tcW w:w="993" w:type="dxa"/>
            <w:shd w:val="clear" w:color="auto" w:fill="D9D9D9"/>
            <w:vAlign w:val="center"/>
          </w:tcPr>
          <w:p w14:paraId="5A5C8594" w14:textId="77777777" w:rsidR="003052F0" w:rsidRPr="003052F0" w:rsidRDefault="003052F0" w:rsidP="00FA7EF8">
            <w:pPr>
              <w:spacing w:before="120"/>
              <w:rPr>
                <w:rFonts w:ascii="Arial" w:eastAsia="Arial" w:hAnsi="Arial" w:cs="Arial"/>
                <w:color w:val="404040" w:themeColor="text1" w:themeTint="BF"/>
                <w:lang w:val="en-US" w:eastAsia="en-US" w:bidi="en-US"/>
              </w:rPr>
            </w:pPr>
            <w:r w:rsidRPr="003052F0">
              <w:rPr>
                <w:rFonts w:ascii="Arial" w:eastAsia="Arial" w:hAnsi="Arial" w:cs="Arial"/>
                <w:color w:val="404040" w:themeColor="text1" w:themeTint="BF"/>
                <w:lang w:val="en-US" w:eastAsia="en-US" w:bidi="en-US"/>
              </w:rPr>
              <w:t>4.1</w:t>
            </w:r>
          </w:p>
        </w:tc>
        <w:tc>
          <w:tcPr>
            <w:tcW w:w="9213" w:type="dxa"/>
            <w:shd w:val="clear" w:color="auto" w:fill="D9D9D9"/>
            <w:vAlign w:val="center"/>
          </w:tcPr>
          <w:p w14:paraId="2A7D638C" w14:textId="18010663" w:rsidR="003052F0" w:rsidRPr="003052F0" w:rsidRDefault="00F10B0B" w:rsidP="00F10B0B">
            <w:pPr>
              <w:spacing w:before="120"/>
              <w:ind w:left="63" w:firstLine="1"/>
              <w:rPr>
                <w:rFonts w:ascii="Arial" w:eastAsia="Arial" w:hAnsi="Arial" w:cs="Arial"/>
                <w:color w:val="404040" w:themeColor="text1" w:themeTint="BF"/>
                <w:lang w:val="en-US" w:eastAsia="en-US" w:bidi="en-US"/>
              </w:rPr>
            </w:pPr>
            <w:r w:rsidRPr="003052F0">
              <w:rPr>
                <w:rFonts w:ascii="Arial" w:eastAsia="Arial" w:hAnsi="Arial" w:cs="Arial"/>
                <w:color w:val="404040" w:themeColor="text1" w:themeTint="BF"/>
                <w:lang w:val="en-US" w:eastAsia="en-US" w:bidi="en-US"/>
              </w:rPr>
              <w:t>ORGANISATIONS DES PETITS PRODUCTEURS</w:t>
            </w:r>
          </w:p>
        </w:tc>
      </w:tr>
      <w:tr w:rsidR="003052F0" w:rsidRPr="00430038" w14:paraId="6FEAD61D" w14:textId="77777777" w:rsidTr="00034D97">
        <w:tc>
          <w:tcPr>
            <w:tcW w:w="993" w:type="dxa"/>
            <w:vAlign w:val="center"/>
          </w:tcPr>
          <w:p w14:paraId="4376F19C" w14:textId="77777777" w:rsidR="003052F0" w:rsidRPr="003052F0" w:rsidRDefault="003052F0" w:rsidP="00034D97">
            <w:pPr>
              <w:spacing w:before="120"/>
              <w:ind w:left="0" w:hanging="45"/>
              <w:rPr>
                <w:rFonts w:ascii="Arial" w:eastAsia="Arial" w:hAnsi="Arial" w:cs="Arial"/>
                <w:color w:val="404040" w:themeColor="text1" w:themeTint="BF"/>
                <w:lang w:val="en-US" w:eastAsia="en-US" w:bidi="en-US"/>
              </w:rPr>
            </w:pPr>
            <w:r w:rsidRPr="003052F0">
              <w:rPr>
                <w:rFonts w:ascii="Arial" w:eastAsia="Arial" w:hAnsi="Arial" w:cs="Arial"/>
                <w:color w:val="404040" w:themeColor="text1" w:themeTint="BF"/>
                <w:lang w:val="en-US" w:eastAsia="en-US" w:bidi="en-US"/>
              </w:rPr>
              <w:t>4.1.1</w:t>
            </w:r>
          </w:p>
        </w:tc>
        <w:tc>
          <w:tcPr>
            <w:tcW w:w="9213" w:type="dxa"/>
            <w:vAlign w:val="center"/>
          </w:tcPr>
          <w:p w14:paraId="451FCC3B" w14:textId="77777777" w:rsidR="003052F0" w:rsidRPr="006B6F76" w:rsidRDefault="003052F0" w:rsidP="00F10B0B">
            <w:pPr>
              <w:spacing w:before="120"/>
              <w:ind w:left="63" w:firstLine="1"/>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 xml:space="preserve">Tous les membres de l’Organisation des Petits Producteurs Respectent les </w:t>
            </w:r>
            <w:proofErr w:type="gramStart"/>
            <w:r w:rsidRPr="006B6F76">
              <w:rPr>
                <w:rFonts w:ascii="Arial" w:eastAsia="Arial" w:hAnsi="Arial" w:cs="Arial"/>
                <w:color w:val="404040" w:themeColor="text1" w:themeTint="BF"/>
                <w:lang w:val="fr-FR" w:eastAsia="en-US" w:bidi="en-US"/>
              </w:rPr>
              <w:t>critères  a</w:t>
            </w:r>
            <w:proofErr w:type="gramEnd"/>
            <w:r w:rsidRPr="006B6F76">
              <w:rPr>
                <w:rFonts w:ascii="Arial" w:eastAsia="Arial" w:hAnsi="Arial" w:cs="Arial"/>
                <w:color w:val="404040" w:themeColor="text1" w:themeTint="BF"/>
                <w:lang w:val="fr-FR" w:eastAsia="en-US" w:bidi="en-US"/>
              </w:rPr>
              <w:t>, b, c et d :</w:t>
            </w:r>
          </w:p>
        </w:tc>
      </w:tr>
      <w:tr w:rsidR="003052F0" w:rsidRPr="00430038" w14:paraId="7400E5E4" w14:textId="77777777" w:rsidTr="00034D97">
        <w:tc>
          <w:tcPr>
            <w:tcW w:w="993" w:type="dxa"/>
            <w:vAlign w:val="center"/>
          </w:tcPr>
          <w:p w14:paraId="1F24F8D8" w14:textId="31DF9EBA" w:rsidR="003052F0" w:rsidRPr="00034D97" w:rsidRDefault="00034D97" w:rsidP="00034D97">
            <w:pPr>
              <w:spacing w:before="120" w:line="276" w:lineRule="auto"/>
              <w:ind w:left="0" w:hanging="45"/>
              <w:rPr>
                <w:rFonts w:ascii="Arial" w:eastAsia="Arial" w:hAnsi="Arial" w:cs="Arial"/>
                <w:color w:val="404040" w:themeColor="text1" w:themeTint="BF"/>
                <w:sz w:val="18"/>
                <w:szCs w:val="18"/>
                <w:lang w:val="fr-FR" w:eastAsia="en-US" w:bidi="en-US"/>
              </w:rPr>
            </w:pPr>
            <w:r>
              <w:rPr>
                <w:rFonts w:ascii="Arial" w:eastAsia="Arial" w:hAnsi="Arial" w:cs="Arial"/>
                <w:color w:val="404040" w:themeColor="text1" w:themeTint="BF"/>
                <w:sz w:val="18"/>
                <w:szCs w:val="18"/>
                <w:lang w:val="fr-FR" w:eastAsia="en-US" w:bidi="en-US"/>
              </w:rPr>
              <w:t>4.1.</w:t>
            </w:r>
            <w:proofErr w:type="gramStart"/>
            <w:r>
              <w:rPr>
                <w:rFonts w:ascii="Arial" w:eastAsia="Arial" w:hAnsi="Arial" w:cs="Arial"/>
                <w:color w:val="404040" w:themeColor="text1" w:themeTint="BF"/>
                <w:sz w:val="18"/>
                <w:szCs w:val="18"/>
                <w:lang w:val="fr-FR" w:eastAsia="en-US" w:bidi="en-US"/>
              </w:rPr>
              <w:t>1.a.</w:t>
            </w:r>
            <w:proofErr w:type="gramEnd"/>
            <w:r>
              <w:rPr>
                <w:rFonts w:ascii="Arial" w:eastAsia="Arial" w:hAnsi="Arial" w:cs="Arial"/>
                <w:color w:val="404040" w:themeColor="text1" w:themeTint="BF"/>
                <w:sz w:val="18"/>
                <w:szCs w:val="18"/>
                <w:lang w:val="fr-FR" w:eastAsia="en-US" w:bidi="en-US"/>
              </w:rPr>
              <w:t>1</w:t>
            </w:r>
          </w:p>
        </w:tc>
        <w:tc>
          <w:tcPr>
            <w:tcW w:w="9213" w:type="dxa"/>
            <w:vAlign w:val="center"/>
          </w:tcPr>
          <w:p w14:paraId="686B35EE" w14:textId="5305FD54" w:rsidR="003052F0" w:rsidRPr="006B6F76" w:rsidRDefault="00EC69C0" w:rsidP="00F10B0B">
            <w:pPr>
              <w:spacing w:before="120"/>
              <w:ind w:left="63" w:firstLine="1"/>
              <w:rPr>
                <w:rFonts w:ascii="Arial" w:eastAsia="Arial" w:hAnsi="Arial" w:cs="Arial"/>
                <w:color w:val="404040" w:themeColor="text1" w:themeTint="BF"/>
                <w:lang w:val="fr-FR" w:eastAsia="en-US" w:bidi="en-US"/>
              </w:rPr>
            </w:pPr>
            <w:r w:rsidRPr="00430038">
              <w:rPr>
                <w:rFonts w:ascii="Arial" w:eastAsia="Arial" w:hAnsi="Arial" w:cs="Arial"/>
                <w:color w:val="404040" w:themeColor="text1" w:themeTint="BF"/>
                <w:lang w:val="fr-FR" w:eastAsia="en-US" w:bidi="en-US"/>
              </w:rPr>
              <w:t xml:space="preserve">1. Pour chacun des produits à inclure dans la Certification de l’Organisation de Petits Producteurs, la taille de l’Unité de Production n'excédera pas les dimensions </w:t>
            </w:r>
            <w:proofErr w:type="gramStart"/>
            <w:r w:rsidRPr="00430038">
              <w:rPr>
                <w:rFonts w:ascii="Arial" w:eastAsia="Arial" w:hAnsi="Arial" w:cs="Arial"/>
                <w:color w:val="404040" w:themeColor="text1" w:themeTint="BF"/>
                <w:lang w:val="fr-FR" w:eastAsia="en-US" w:bidi="en-US"/>
              </w:rPr>
              <w:t>suivantes:</w:t>
            </w:r>
            <w:proofErr w:type="gramEnd"/>
          </w:p>
        </w:tc>
      </w:tr>
      <w:tr w:rsidR="003052F0" w:rsidRPr="00430038" w14:paraId="097B662F" w14:textId="77777777" w:rsidTr="00034D97">
        <w:tc>
          <w:tcPr>
            <w:tcW w:w="993" w:type="dxa"/>
            <w:vAlign w:val="center"/>
          </w:tcPr>
          <w:p w14:paraId="61805463" w14:textId="77777777" w:rsidR="003052F0" w:rsidRPr="00034D97" w:rsidRDefault="003052F0" w:rsidP="00034D97">
            <w:pPr>
              <w:spacing w:before="120"/>
              <w:ind w:left="0" w:hanging="45"/>
              <w:rPr>
                <w:rFonts w:ascii="Arial" w:eastAsia="Arial" w:hAnsi="Arial" w:cs="Arial"/>
                <w:color w:val="404040" w:themeColor="text1" w:themeTint="BF"/>
                <w:sz w:val="18"/>
                <w:szCs w:val="18"/>
                <w:lang w:val="fr-FR" w:eastAsia="en-US" w:bidi="en-US"/>
              </w:rPr>
            </w:pPr>
          </w:p>
        </w:tc>
        <w:tc>
          <w:tcPr>
            <w:tcW w:w="9213" w:type="dxa"/>
            <w:vAlign w:val="center"/>
          </w:tcPr>
          <w:p w14:paraId="13323DD9" w14:textId="77777777" w:rsidR="003052F0" w:rsidRPr="006B6F76" w:rsidRDefault="003052F0" w:rsidP="00F10B0B">
            <w:pPr>
              <w:spacing w:before="120"/>
              <w:ind w:left="63" w:firstLine="1"/>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 xml:space="preserve">i. Au </w:t>
            </w:r>
            <w:proofErr w:type="gramStart"/>
            <w:r w:rsidRPr="006B6F76">
              <w:rPr>
                <w:rFonts w:ascii="Arial" w:eastAsia="Arial" w:hAnsi="Arial" w:cs="Arial"/>
                <w:color w:val="404040" w:themeColor="text1" w:themeTint="BF"/>
                <w:lang w:val="fr-FR" w:eastAsia="en-US" w:bidi="en-US"/>
              </w:rPr>
              <w:t>moins  85</w:t>
            </w:r>
            <w:proofErr w:type="gramEnd"/>
            <w:r w:rsidRPr="006B6F76">
              <w:rPr>
                <w:rFonts w:ascii="Arial" w:eastAsia="Arial" w:hAnsi="Arial" w:cs="Arial"/>
                <w:color w:val="404040" w:themeColor="text1" w:themeTint="BF"/>
                <w:lang w:val="fr-FR" w:eastAsia="en-US" w:bidi="en-US"/>
              </w:rPr>
              <w:t>% des producteurs ne dépassent pas la taille de production mentionnée ci-dessous :</w:t>
            </w:r>
          </w:p>
        </w:tc>
      </w:tr>
      <w:tr w:rsidR="003052F0" w:rsidRPr="00430038" w14:paraId="28193753" w14:textId="77777777" w:rsidTr="00034D97">
        <w:tc>
          <w:tcPr>
            <w:tcW w:w="993" w:type="dxa"/>
            <w:vAlign w:val="center"/>
          </w:tcPr>
          <w:p w14:paraId="5E0BBCF7" w14:textId="77777777" w:rsidR="003052F0" w:rsidRPr="00034D97" w:rsidRDefault="003052F0" w:rsidP="00034D97">
            <w:pPr>
              <w:spacing w:before="120"/>
              <w:ind w:left="0" w:hanging="45"/>
              <w:rPr>
                <w:rFonts w:ascii="Arial" w:eastAsia="Arial" w:hAnsi="Arial" w:cs="Arial"/>
                <w:color w:val="404040" w:themeColor="text1" w:themeTint="BF"/>
                <w:sz w:val="18"/>
                <w:szCs w:val="18"/>
                <w:lang w:val="fr-FR" w:eastAsia="en-US" w:bidi="en-US"/>
              </w:rPr>
            </w:pPr>
          </w:p>
        </w:tc>
        <w:tc>
          <w:tcPr>
            <w:tcW w:w="9213" w:type="dxa"/>
            <w:vAlign w:val="center"/>
          </w:tcPr>
          <w:p w14:paraId="035D29CC" w14:textId="77777777" w:rsidR="003052F0" w:rsidRPr="006B6F76" w:rsidRDefault="003052F0" w:rsidP="00F10B0B">
            <w:pPr>
              <w:spacing w:before="120"/>
              <w:ind w:left="63" w:firstLine="1"/>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A. Production Agricole : 15 hectares de production</w:t>
            </w:r>
          </w:p>
        </w:tc>
      </w:tr>
      <w:tr w:rsidR="003052F0" w:rsidRPr="00430038" w14:paraId="1A3F8301" w14:textId="77777777" w:rsidTr="00034D97">
        <w:tc>
          <w:tcPr>
            <w:tcW w:w="993" w:type="dxa"/>
            <w:vAlign w:val="center"/>
          </w:tcPr>
          <w:p w14:paraId="6A6C382D" w14:textId="77777777" w:rsidR="003052F0" w:rsidRPr="00034D97" w:rsidRDefault="003052F0" w:rsidP="00034D97">
            <w:pPr>
              <w:spacing w:before="120"/>
              <w:ind w:left="0" w:hanging="45"/>
              <w:rPr>
                <w:rFonts w:ascii="Arial" w:eastAsia="Arial" w:hAnsi="Arial" w:cs="Arial"/>
                <w:color w:val="404040" w:themeColor="text1" w:themeTint="BF"/>
                <w:sz w:val="18"/>
                <w:szCs w:val="18"/>
                <w:lang w:val="fr-FR" w:eastAsia="en-US" w:bidi="en-US"/>
              </w:rPr>
            </w:pPr>
          </w:p>
        </w:tc>
        <w:tc>
          <w:tcPr>
            <w:tcW w:w="9213" w:type="dxa"/>
            <w:vAlign w:val="center"/>
          </w:tcPr>
          <w:p w14:paraId="54B40C0F" w14:textId="77777777" w:rsidR="003052F0" w:rsidRPr="006B6F76" w:rsidRDefault="003052F0" w:rsidP="00F10B0B">
            <w:pPr>
              <w:spacing w:before="120"/>
              <w:ind w:left="63" w:firstLine="1"/>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B. Agriculture à l’abri : 1 Hectare de production</w:t>
            </w:r>
          </w:p>
        </w:tc>
      </w:tr>
      <w:tr w:rsidR="003052F0" w:rsidRPr="00430038" w14:paraId="6C97AB26" w14:textId="77777777" w:rsidTr="00034D97">
        <w:tc>
          <w:tcPr>
            <w:tcW w:w="993" w:type="dxa"/>
            <w:vAlign w:val="center"/>
          </w:tcPr>
          <w:p w14:paraId="119171E4" w14:textId="77777777" w:rsidR="003052F0" w:rsidRPr="00034D97" w:rsidRDefault="003052F0" w:rsidP="00034D97">
            <w:pPr>
              <w:spacing w:before="120"/>
              <w:ind w:left="0" w:hanging="45"/>
              <w:rPr>
                <w:rFonts w:ascii="Arial" w:eastAsia="Arial" w:hAnsi="Arial" w:cs="Arial"/>
                <w:color w:val="404040" w:themeColor="text1" w:themeTint="BF"/>
                <w:sz w:val="18"/>
                <w:szCs w:val="18"/>
                <w:lang w:val="fr-FR" w:eastAsia="en-US" w:bidi="en-US"/>
              </w:rPr>
            </w:pPr>
          </w:p>
        </w:tc>
        <w:tc>
          <w:tcPr>
            <w:tcW w:w="9213" w:type="dxa"/>
            <w:vAlign w:val="center"/>
          </w:tcPr>
          <w:p w14:paraId="13CAF7F8" w14:textId="77777777" w:rsidR="003052F0" w:rsidRPr="006B6F76" w:rsidRDefault="003052F0" w:rsidP="00F10B0B">
            <w:pPr>
              <w:spacing w:before="120"/>
              <w:ind w:left="63" w:firstLine="1"/>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C. Apiculture : 500 ruches de production</w:t>
            </w:r>
          </w:p>
        </w:tc>
      </w:tr>
      <w:tr w:rsidR="003052F0" w:rsidRPr="00430038" w14:paraId="2E9EB87B" w14:textId="77777777" w:rsidTr="00034D97">
        <w:tc>
          <w:tcPr>
            <w:tcW w:w="993" w:type="dxa"/>
            <w:vAlign w:val="center"/>
          </w:tcPr>
          <w:p w14:paraId="118DCAA4" w14:textId="77777777" w:rsidR="003052F0" w:rsidRPr="00034D97" w:rsidRDefault="003052F0" w:rsidP="00034D97">
            <w:pPr>
              <w:spacing w:before="120"/>
              <w:ind w:left="0" w:hanging="45"/>
              <w:rPr>
                <w:rFonts w:ascii="Arial" w:eastAsia="Arial" w:hAnsi="Arial" w:cs="Arial"/>
                <w:color w:val="404040" w:themeColor="text1" w:themeTint="BF"/>
                <w:sz w:val="18"/>
                <w:szCs w:val="18"/>
                <w:lang w:val="fr-FR" w:eastAsia="en-US" w:bidi="en-US"/>
              </w:rPr>
            </w:pPr>
          </w:p>
        </w:tc>
        <w:tc>
          <w:tcPr>
            <w:tcW w:w="9213" w:type="dxa"/>
            <w:vAlign w:val="center"/>
          </w:tcPr>
          <w:p w14:paraId="07A3B68B" w14:textId="77777777" w:rsidR="003052F0" w:rsidRPr="006B6F76" w:rsidRDefault="003052F0" w:rsidP="00F10B0B">
            <w:pPr>
              <w:spacing w:before="120"/>
              <w:ind w:left="63" w:firstLine="1"/>
              <w:jc w:val="both"/>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ii.   15% de producteurs comme maximum peuvent avoir 2 fois les paramètres définis en i. A, B et C.</w:t>
            </w:r>
          </w:p>
        </w:tc>
      </w:tr>
      <w:tr w:rsidR="003052F0" w:rsidRPr="00430038" w14:paraId="57CD638C" w14:textId="77777777" w:rsidTr="00034D97">
        <w:tc>
          <w:tcPr>
            <w:tcW w:w="993" w:type="dxa"/>
            <w:vAlign w:val="center"/>
          </w:tcPr>
          <w:p w14:paraId="1A181330" w14:textId="77777777" w:rsidR="003052F0" w:rsidRPr="00034D97" w:rsidRDefault="003052F0" w:rsidP="00034D97">
            <w:pPr>
              <w:spacing w:before="120"/>
              <w:ind w:left="0" w:hanging="45"/>
              <w:rPr>
                <w:rFonts w:ascii="Arial" w:eastAsia="Arial" w:hAnsi="Arial" w:cs="Arial"/>
                <w:color w:val="404040" w:themeColor="text1" w:themeTint="BF"/>
                <w:sz w:val="18"/>
                <w:szCs w:val="18"/>
                <w:lang w:val="fr-FR" w:eastAsia="en-US" w:bidi="en-US"/>
              </w:rPr>
            </w:pPr>
          </w:p>
        </w:tc>
        <w:tc>
          <w:tcPr>
            <w:tcW w:w="9213" w:type="dxa"/>
            <w:vAlign w:val="center"/>
          </w:tcPr>
          <w:p w14:paraId="28A4DD60" w14:textId="2C78B937" w:rsidR="003052F0" w:rsidRPr="00CF2181" w:rsidRDefault="00CF2181" w:rsidP="00F10B0B">
            <w:pPr>
              <w:spacing w:before="120"/>
              <w:ind w:left="63" w:firstLine="1"/>
              <w:jc w:val="both"/>
              <w:rPr>
                <w:rFonts w:ascii="Arial" w:eastAsia="Arial" w:hAnsi="Arial" w:cs="Arial"/>
                <w:color w:val="404040" w:themeColor="text1" w:themeTint="BF"/>
                <w:lang w:val="fr-FR" w:eastAsia="en-US" w:bidi="en-US"/>
              </w:rPr>
            </w:pPr>
            <w:r w:rsidRPr="00CF2181">
              <w:rPr>
                <w:rFonts w:ascii="Arial" w:eastAsia="Arial" w:hAnsi="Arial" w:cs="Arial"/>
                <w:color w:val="404040" w:themeColor="text1" w:themeTint="BF"/>
                <w:lang w:val="fr-FR" w:eastAsia="en-US" w:bidi="en-US"/>
              </w:rPr>
              <w:t>iii. Dans le cas d’une possible existence de quelques producteurs isolés dépassant ces paramètres de taille, une demande de dérogation spéciale doit être dûment justifiée et soumise au SPP GLOBAL afin que l’organisation puisse éventuellement être certifiée.</w:t>
            </w:r>
          </w:p>
        </w:tc>
      </w:tr>
      <w:tr w:rsidR="003052F0" w:rsidRPr="00430038" w14:paraId="078DF3CB" w14:textId="77777777" w:rsidTr="00034D97">
        <w:tc>
          <w:tcPr>
            <w:tcW w:w="993" w:type="dxa"/>
            <w:vAlign w:val="center"/>
          </w:tcPr>
          <w:p w14:paraId="7D70CA1F" w14:textId="77777777" w:rsidR="003052F0" w:rsidRPr="00CF2181" w:rsidRDefault="003052F0" w:rsidP="00034D97">
            <w:pPr>
              <w:spacing w:before="120"/>
              <w:ind w:left="0" w:hanging="45"/>
              <w:rPr>
                <w:rFonts w:ascii="Arial" w:eastAsia="Arial" w:hAnsi="Arial" w:cs="Arial"/>
                <w:color w:val="404040" w:themeColor="text1" w:themeTint="BF"/>
                <w:sz w:val="18"/>
                <w:szCs w:val="18"/>
                <w:lang w:val="fr-FR" w:eastAsia="en-US" w:bidi="en-US"/>
              </w:rPr>
            </w:pPr>
          </w:p>
        </w:tc>
        <w:tc>
          <w:tcPr>
            <w:tcW w:w="9213" w:type="dxa"/>
            <w:vAlign w:val="center"/>
          </w:tcPr>
          <w:p w14:paraId="6B07066A" w14:textId="7D3A96F0" w:rsidR="003052F0" w:rsidRPr="00A61442" w:rsidRDefault="00A61442" w:rsidP="00F10B0B">
            <w:pPr>
              <w:spacing w:before="120"/>
              <w:ind w:left="63" w:firstLine="1"/>
              <w:jc w:val="both"/>
              <w:rPr>
                <w:rFonts w:ascii="Arial" w:eastAsia="Arial" w:hAnsi="Arial" w:cs="Arial"/>
                <w:color w:val="404040" w:themeColor="text1" w:themeTint="BF"/>
                <w:lang w:val="fr-FR" w:eastAsia="en-US" w:bidi="en-US"/>
              </w:rPr>
            </w:pPr>
            <w:r w:rsidRPr="00A61442">
              <w:rPr>
                <w:rFonts w:ascii="Arial" w:eastAsia="Arial" w:hAnsi="Arial" w:cs="Arial"/>
                <w:color w:val="404040" w:themeColor="text1" w:themeTint="BF"/>
                <w:lang w:val="fr-FR" w:eastAsia="en-US" w:bidi="en-US"/>
              </w:rPr>
              <w:t xml:space="preserve">iv. Des variations de moins de 1% sur les pourcentages des points i. et ii. </w:t>
            </w:r>
            <w:proofErr w:type="gramStart"/>
            <w:r w:rsidRPr="00A61442">
              <w:rPr>
                <w:rFonts w:ascii="Arial" w:eastAsia="Arial" w:hAnsi="Arial" w:cs="Arial"/>
                <w:color w:val="404040" w:themeColor="text1" w:themeTint="BF"/>
                <w:lang w:val="fr-FR" w:eastAsia="en-US" w:bidi="en-US"/>
              </w:rPr>
              <w:t>sont</w:t>
            </w:r>
            <w:proofErr w:type="gramEnd"/>
            <w:r w:rsidRPr="00A61442">
              <w:rPr>
                <w:rFonts w:ascii="Arial" w:eastAsia="Arial" w:hAnsi="Arial" w:cs="Arial"/>
                <w:color w:val="404040" w:themeColor="text1" w:themeTint="BF"/>
                <w:lang w:val="fr-FR" w:eastAsia="en-US" w:bidi="en-US"/>
              </w:rPr>
              <w:t xml:space="preserve"> acceptables.</w:t>
            </w:r>
          </w:p>
        </w:tc>
      </w:tr>
      <w:tr w:rsidR="003052F0" w:rsidRPr="00430038" w14:paraId="3C393AC7" w14:textId="77777777" w:rsidTr="00034D97">
        <w:tc>
          <w:tcPr>
            <w:tcW w:w="993" w:type="dxa"/>
            <w:vAlign w:val="center"/>
          </w:tcPr>
          <w:p w14:paraId="6BCE59C8" w14:textId="718A9D78" w:rsidR="003052F0" w:rsidRPr="00034D97" w:rsidRDefault="00034D97" w:rsidP="00034D97">
            <w:pPr>
              <w:spacing w:before="120"/>
              <w:ind w:left="0" w:hanging="45"/>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fr-FR" w:eastAsia="en-US" w:bidi="en-US"/>
              </w:rPr>
              <w:t>4.1.</w:t>
            </w:r>
            <w:proofErr w:type="gramStart"/>
            <w:r>
              <w:rPr>
                <w:rFonts w:ascii="Arial" w:eastAsia="Arial" w:hAnsi="Arial" w:cs="Arial"/>
                <w:color w:val="404040" w:themeColor="text1" w:themeTint="BF"/>
                <w:sz w:val="18"/>
                <w:szCs w:val="18"/>
                <w:lang w:val="fr-FR" w:eastAsia="en-US" w:bidi="en-US"/>
              </w:rPr>
              <w:t>1.a.</w:t>
            </w:r>
            <w:proofErr w:type="gramEnd"/>
            <w:r>
              <w:rPr>
                <w:rFonts w:ascii="Arial" w:eastAsia="Arial" w:hAnsi="Arial" w:cs="Arial"/>
                <w:color w:val="404040" w:themeColor="text1" w:themeTint="BF"/>
                <w:sz w:val="18"/>
                <w:szCs w:val="18"/>
                <w:lang w:val="fr-FR" w:eastAsia="en-US" w:bidi="en-US"/>
              </w:rPr>
              <w:t>2</w:t>
            </w:r>
          </w:p>
        </w:tc>
        <w:tc>
          <w:tcPr>
            <w:tcW w:w="9213" w:type="dxa"/>
            <w:vAlign w:val="center"/>
          </w:tcPr>
          <w:p w14:paraId="66573FD8" w14:textId="1B114927" w:rsidR="003052F0" w:rsidRPr="00A61442" w:rsidRDefault="00A61442" w:rsidP="00F10B0B">
            <w:pPr>
              <w:spacing w:before="120"/>
              <w:ind w:left="63" w:firstLine="1"/>
              <w:jc w:val="both"/>
              <w:rPr>
                <w:rFonts w:ascii="Arial" w:eastAsia="Arial" w:hAnsi="Arial" w:cs="Arial"/>
                <w:color w:val="404040" w:themeColor="text1" w:themeTint="BF"/>
                <w:lang w:val="fr-FR" w:eastAsia="en-US" w:bidi="en-US"/>
              </w:rPr>
            </w:pPr>
            <w:r w:rsidRPr="00A61442">
              <w:rPr>
                <w:rFonts w:ascii="Arial" w:eastAsia="Arial" w:hAnsi="Arial" w:cs="Arial"/>
                <w:color w:val="404040" w:themeColor="text1" w:themeTint="BF"/>
                <w:lang w:val="fr-FR" w:eastAsia="en-US" w:bidi="en-US"/>
              </w:rPr>
              <w:t xml:space="preserve">2. Pour d’autres catégories de produits telle que la Norme Spécifique pour l’Artisanat, il doit être vérifié l'existence de normes spécifiques du SPP </w:t>
            </w:r>
            <w:proofErr w:type="gramStart"/>
            <w:r w:rsidRPr="00A61442">
              <w:rPr>
                <w:rFonts w:ascii="Arial" w:eastAsia="Arial" w:hAnsi="Arial" w:cs="Arial"/>
                <w:color w:val="404040" w:themeColor="text1" w:themeTint="BF"/>
                <w:lang w:val="fr-FR" w:eastAsia="en-US" w:bidi="en-US"/>
              </w:rPr>
              <w:t>Global .</w:t>
            </w:r>
            <w:proofErr w:type="gramEnd"/>
          </w:p>
        </w:tc>
      </w:tr>
      <w:tr w:rsidR="003052F0" w:rsidRPr="00430038" w14:paraId="3FF11161" w14:textId="77777777" w:rsidTr="00034D97">
        <w:tc>
          <w:tcPr>
            <w:tcW w:w="993" w:type="dxa"/>
            <w:vAlign w:val="center"/>
          </w:tcPr>
          <w:p w14:paraId="7A90C10D" w14:textId="476F951E" w:rsidR="003052F0" w:rsidRPr="00034D97" w:rsidRDefault="00034D97" w:rsidP="00034D97">
            <w:pPr>
              <w:spacing w:before="120"/>
              <w:ind w:left="0" w:hanging="45"/>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fr-FR" w:eastAsia="en-US" w:bidi="en-US"/>
              </w:rPr>
              <w:t>4.1.</w:t>
            </w:r>
            <w:proofErr w:type="gramStart"/>
            <w:r>
              <w:rPr>
                <w:rFonts w:ascii="Arial" w:eastAsia="Arial" w:hAnsi="Arial" w:cs="Arial"/>
                <w:color w:val="404040" w:themeColor="text1" w:themeTint="BF"/>
                <w:sz w:val="18"/>
                <w:szCs w:val="18"/>
                <w:lang w:val="fr-FR" w:eastAsia="en-US" w:bidi="en-US"/>
              </w:rPr>
              <w:t>1.a.</w:t>
            </w:r>
            <w:proofErr w:type="gramEnd"/>
            <w:r>
              <w:rPr>
                <w:rFonts w:ascii="Arial" w:eastAsia="Arial" w:hAnsi="Arial" w:cs="Arial"/>
                <w:color w:val="404040" w:themeColor="text1" w:themeTint="BF"/>
                <w:sz w:val="18"/>
                <w:szCs w:val="18"/>
                <w:lang w:val="fr-FR" w:eastAsia="en-US" w:bidi="en-US"/>
              </w:rPr>
              <w:t>3</w:t>
            </w:r>
          </w:p>
        </w:tc>
        <w:tc>
          <w:tcPr>
            <w:tcW w:w="9213" w:type="dxa"/>
            <w:vAlign w:val="center"/>
          </w:tcPr>
          <w:p w14:paraId="1E4B0AFB" w14:textId="1EEC9047" w:rsidR="003052F0" w:rsidRPr="00A61442" w:rsidRDefault="00A61442" w:rsidP="00F10B0B">
            <w:pPr>
              <w:spacing w:before="120"/>
              <w:ind w:left="63" w:firstLine="1"/>
              <w:jc w:val="both"/>
              <w:rPr>
                <w:rFonts w:ascii="Arial" w:eastAsia="Arial" w:hAnsi="Arial" w:cs="Arial"/>
                <w:color w:val="404040" w:themeColor="text1" w:themeTint="BF"/>
                <w:lang w:val="fr-FR" w:eastAsia="en-US" w:bidi="en-US"/>
              </w:rPr>
            </w:pPr>
            <w:r w:rsidRPr="00A61442">
              <w:rPr>
                <w:rFonts w:ascii="Arial" w:eastAsia="Arial" w:hAnsi="Arial" w:cs="Arial"/>
                <w:color w:val="404040" w:themeColor="text1" w:themeTint="BF"/>
                <w:lang w:val="fr-FR" w:eastAsia="en-US" w:bidi="en-US"/>
              </w:rPr>
              <w:t>3. Pour certains produits et/ou pays, il existe des paramètres spécifiques inclus dans l’annexe de cette Norme Générale appelée « Liste de Paramètres Spécifiques ».</w:t>
            </w:r>
          </w:p>
        </w:tc>
      </w:tr>
      <w:tr w:rsidR="003052F0" w:rsidRPr="00430038" w14:paraId="08F9740A" w14:textId="77777777" w:rsidTr="00034D97">
        <w:tc>
          <w:tcPr>
            <w:tcW w:w="993" w:type="dxa"/>
            <w:vAlign w:val="center"/>
          </w:tcPr>
          <w:p w14:paraId="1E349A0C" w14:textId="58662EB3" w:rsidR="003052F0" w:rsidRPr="00034D97" w:rsidRDefault="00034D97" w:rsidP="00034D97">
            <w:pPr>
              <w:spacing w:before="120"/>
              <w:ind w:left="0" w:hanging="45"/>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fr-FR" w:eastAsia="en-US" w:bidi="en-US"/>
              </w:rPr>
              <w:t>4.1.</w:t>
            </w:r>
            <w:proofErr w:type="gramStart"/>
            <w:r>
              <w:rPr>
                <w:rFonts w:ascii="Arial" w:eastAsia="Arial" w:hAnsi="Arial" w:cs="Arial"/>
                <w:color w:val="404040" w:themeColor="text1" w:themeTint="BF"/>
                <w:sz w:val="18"/>
                <w:szCs w:val="18"/>
                <w:lang w:val="fr-FR" w:eastAsia="en-US" w:bidi="en-US"/>
              </w:rPr>
              <w:t>1.a.</w:t>
            </w:r>
            <w:proofErr w:type="gramEnd"/>
            <w:r>
              <w:rPr>
                <w:rFonts w:ascii="Arial" w:eastAsia="Arial" w:hAnsi="Arial" w:cs="Arial"/>
                <w:color w:val="404040" w:themeColor="text1" w:themeTint="BF"/>
                <w:sz w:val="18"/>
                <w:szCs w:val="18"/>
                <w:lang w:val="fr-FR" w:eastAsia="en-US" w:bidi="en-US"/>
              </w:rPr>
              <w:t>4</w:t>
            </w:r>
          </w:p>
        </w:tc>
        <w:tc>
          <w:tcPr>
            <w:tcW w:w="9213" w:type="dxa"/>
            <w:vAlign w:val="center"/>
          </w:tcPr>
          <w:p w14:paraId="63066FBC" w14:textId="1593A144" w:rsidR="003052F0" w:rsidRPr="00D344A3" w:rsidRDefault="00D344A3" w:rsidP="00F10B0B">
            <w:pPr>
              <w:spacing w:before="120"/>
              <w:ind w:left="63" w:firstLine="1"/>
              <w:jc w:val="both"/>
              <w:rPr>
                <w:rFonts w:ascii="Arial" w:eastAsia="Arial" w:hAnsi="Arial" w:cs="Arial"/>
                <w:color w:val="404040" w:themeColor="text1" w:themeTint="BF"/>
                <w:lang w:val="fr-FR" w:eastAsia="en-US" w:bidi="en-US"/>
              </w:rPr>
            </w:pPr>
            <w:r w:rsidRPr="00D344A3">
              <w:rPr>
                <w:rFonts w:ascii="Arial" w:eastAsia="Arial" w:hAnsi="Arial" w:cs="Arial"/>
                <w:color w:val="404040" w:themeColor="text1" w:themeTint="BF"/>
                <w:lang w:val="fr-FR" w:eastAsia="en-US" w:bidi="en-US"/>
              </w:rPr>
              <w:t>4. Dans le cas où les paramètres locaux nécessaires à définir la petite production, (incluant des variantes telles que la production agroforestière et la cueillette) seraient différents de ce que requiert la Norme Générale, il pourrait être présenté au SPP Global une demande afin d’établir le paramètre spécifique en accord avec les procédures liées à l'élaboration des normes.</w:t>
            </w:r>
          </w:p>
        </w:tc>
      </w:tr>
      <w:tr w:rsidR="003052F0" w:rsidRPr="00430038" w14:paraId="0C8CCA15" w14:textId="77777777" w:rsidTr="00034D97">
        <w:tc>
          <w:tcPr>
            <w:tcW w:w="993" w:type="dxa"/>
            <w:vAlign w:val="center"/>
          </w:tcPr>
          <w:p w14:paraId="64E556F5" w14:textId="3C12F73E" w:rsidR="003052F0" w:rsidRPr="00034D97" w:rsidRDefault="00034D97" w:rsidP="00034D97">
            <w:pPr>
              <w:spacing w:before="120"/>
              <w:ind w:left="0" w:hanging="45"/>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fr-FR" w:eastAsia="en-US" w:bidi="en-US"/>
              </w:rPr>
              <w:t>4.1.</w:t>
            </w:r>
            <w:proofErr w:type="gramStart"/>
            <w:r>
              <w:rPr>
                <w:rFonts w:ascii="Arial" w:eastAsia="Arial" w:hAnsi="Arial" w:cs="Arial"/>
                <w:color w:val="404040" w:themeColor="text1" w:themeTint="BF"/>
                <w:sz w:val="18"/>
                <w:szCs w:val="18"/>
                <w:lang w:val="fr-FR" w:eastAsia="en-US" w:bidi="en-US"/>
              </w:rPr>
              <w:t>1.a.</w:t>
            </w:r>
            <w:proofErr w:type="gramEnd"/>
            <w:r>
              <w:rPr>
                <w:rFonts w:ascii="Arial" w:eastAsia="Arial" w:hAnsi="Arial" w:cs="Arial"/>
                <w:color w:val="404040" w:themeColor="text1" w:themeTint="BF"/>
                <w:sz w:val="18"/>
                <w:szCs w:val="18"/>
                <w:lang w:val="fr-FR" w:eastAsia="en-US" w:bidi="en-US"/>
              </w:rPr>
              <w:t>5</w:t>
            </w:r>
          </w:p>
        </w:tc>
        <w:tc>
          <w:tcPr>
            <w:tcW w:w="9213" w:type="dxa"/>
            <w:vAlign w:val="center"/>
          </w:tcPr>
          <w:p w14:paraId="4D45DF1A" w14:textId="746E7924" w:rsidR="003052F0" w:rsidRPr="00D344A3" w:rsidRDefault="00D344A3" w:rsidP="00F10B0B">
            <w:pPr>
              <w:spacing w:before="120"/>
              <w:ind w:left="63" w:firstLine="1"/>
              <w:jc w:val="both"/>
              <w:rPr>
                <w:rFonts w:ascii="Arial" w:eastAsia="Arial" w:hAnsi="Arial" w:cs="Arial"/>
                <w:color w:val="404040" w:themeColor="text1" w:themeTint="BF"/>
                <w:lang w:val="fr-FR" w:eastAsia="en-US" w:bidi="en-US"/>
              </w:rPr>
            </w:pPr>
            <w:r w:rsidRPr="00D344A3">
              <w:rPr>
                <w:rFonts w:ascii="Arial" w:eastAsia="Arial" w:hAnsi="Arial" w:cs="Arial"/>
                <w:color w:val="404040" w:themeColor="text1" w:themeTint="BF"/>
                <w:lang w:val="fr-FR" w:eastAsia="en-US" w:bidi="en-US"/>
              </w:rPr>
              <w:t>5. Les cas particuliers non considérés se soumettent à une vérification et à une approbation par le Comité des Normes et Procédures, ainsi que par le Comité de Direction du SPP Global.</w:t>
            </w:r>
          </w:p>
        </w:tc>
      </w:tr>
      <w:tr w:rsidR="003052F0" w:rsidRPr="00430038" w14:paraId="71E1A41C" w14:textId="77777777" w:rsidTr="00034D97">
        <w:tc>
          <w:tcPr>
            <w:tcW w:w="993" w:type="dxa"/>
            <w:vAlign w:val="center"/>
          </w:tcPr>
          <w:p w14:paraId="10312EBF" w14:textId="2AD11CDA" w:rsidR="003052F0" w:rsidRPr="00034D97" w:rsidRDefault="00034D97" w:rsidP="00034D97">
            <w:pPr>
              <w:spacing w:before="120" w:line="276" w:lineRule="auto"/>
              <w:ind w:left="0" w:firstLine="0"/>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fr-FR" w:eastAsia="en-US" w:bidi="en-US"/>
              </w:rPr>
              <w:t>4.1.</w:t>
            </w:r>
            <w:proofErr w:type="gramStart"/>
            <w:r>
              <w:rPr>
                <w:rFonts w:ascii="Arial" w:eastAsia="Arial" w:hAnsi="Arial" w:cs="Arial"/>
                <w:color w:val="404040" w:themeColor="text1" w:themeTint="BF"/>
                <w:sz w:val="18"/>
                <w:szCs w:val="18"/>
                <w:lang w:val="fr-FR" w:eastAsia="en-US" w:bidi="en-US"/>
              </w:rPr>
              <w:t>1.b</w:t>
            </w:r>
            <w:proofErr w:type="gramEnd"/>
          </w:p>
        </w:tc>
        <w:tc>
          <w:tcPr>
            <w:tcW w:w="9213" w:type="dxa"/>
            <w:vAlign w:val="center"/>
          </w:tcPr>
          <w:p w14:paraId="49DB01D2" w14:textId="1AB7C7AB" w:rsidR="003052F0" w:rsidRPr="003E16C8" w:rsidRDefault="003E16C8" w:rsidP="00F10B0B">
            <w:pPr>
              <w:spacing w:before="120"/>
              <w:ind w:left="63" w:firstLine="1"/>
              <w:jc w:val="both"/>
              <w:rPr>
                <w:rFonts w:ascii="Arial" w:eastAsia="Arial" w:hAnsi="Arial" w:cs="Arial"/>
                <w:color w:val="404040" w:themeColor="text1" w:themeTint="BF"/>
                <w:lang w:val="fr-FR" w:eastAsia="en-US" w:bidi="en-US"/>
              </w:rPr>
            </w:pPr>
            <w:r w:rsidRPr="003E16C8">
              <w:rPr>
                <w:rFonts w:ascii="Arial" w:eastAsia="Arial" w:hAnsi="Arial" w:cs="Arial"/>
                <w:color w:val="404040" w:themeColor="text1" w:themeTint="BF"/>
                <w:lang w:val="fr-FR" w:eastAsia="en-US" w:bidi="en-US"/>
              </w:rPr>
              <w:t>Les moyens de production utilisés par le producteur, ne sont pas la propriété de l’Acheteur Final, de l’Intermédiaire ou des Entreprises sous-traitantes, tel que stipulé dans cette norme</w:t>
            </w:r>
          </w:p>
        </w:tc>
      </w:tr>
      <w:tr w:rsidR="003052F0" w:rsidRPr="00430038" w14:paraId="5FCB4162" w14:textId="77777777" w:rsidTr="00034D97">
        <w:tc>
          <w:tcPr>
            <w:tcW w:w="993" w:type="dxa"/>
            <w:vAlign w:val="center"/>
          </w:tcPr>
          <w:p w14:paraId="7861C9AB" w14:textId="7757161C" w:rsidR="003052F0" w:rsidRPr="00034D97" w:rsidRDefault="00034D97" w:rsidP="00034D97">
            <w:pPr>
              <w:spacing w:before="120" w:line="276" w:lineRule="auto"/>
              <w:ind w:left="0" w:firstLine="0"/>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fr-FR" w:eastAsia="en-US" w:bidi="en-US"/>
              </w:rPr>
              <w:lastRenderedPageBreak/>
              <w:t>4.1.1.c</w:t>
            </w:r>
          </w:p>
        </w:tc>
        <w:tc>
          <w:tcPr>
            <w:tcW w:w="9213" w:type="dxa"/>
            <w:vAlign w:val="center"/>
          </w:tcPr>
          <w:p w14:paraId="5A829CEE" w14:textId="2AED2DD9" w:rsidR="003052F0" w:rsidRPr="003E16C8" w:rsidRDefault="003E16C8" w:rsidP="00F10B0B">
            <w:pPr>
              <w:spacing w:before="120"/>
              <w:ind w:left="63" w:firstLine="1"/>
              <w:jc w:val="both"/>
              <w:rPr>
                <w:rFonts w:ascii="Arial" w:eastAsia="Arial" w:hAnsi="Arial" w:cs="Arial"/>
                <w:color w:val="404040" w:themeColor="text1" w:themeTint="BF"/>
                <w:lang w:val="fr-FR" w:eastAsia="en-US" w:bidi="en-US"/>
              </w:rPr>
            </w:pPr>
            <w:r w:rsidRPr="003E16C8">
              <w:rPr>
                <w:rFonts w:ascii="Arial" w:eastAsia="Arial" w:hAnsi="Arial" w:cs="Arial"/>
                <w:color w:val="404040" w:themeColor="text1" w:themeTint="BF"/>
                <w:lang w:val="fr-FR" w:eastAsia="en-US" w:bidi="en-US"/>
              </w:rPr>
              <w:t xml:space="preserve">Le producteur exploite son Unité de Production à certifier majoritairement à partir de sa propre main d'œuvre, celle de sa famille ou grâce aux échanges professionnels communautaires. Sur l'ensemble de la main d'œuvre occupée en moyenne hors des époques de récoltes, la moitié ou un peu moins est contractée à des tiers. Le recrutement d’une plus grande quantité de main d'œuvre est permis dans les cas </w:t>
            </w:r>
            <w:proofErr w:type="gramStart"/>
            <w:r w:rsidRPr="003E16C8">
              <w:rPr>
                <w:rFonts w:ascii="Arial" w:eastAsia="Arial" w:hAnsi="Arial" w:cs="Arial"/>
                <w:color w:val="404040" w:themeColor="text1" w:themeTint="BF"/>
                <w:lang w:val="fr-FR" w:eastAsia="en-US" w:bidi="en-US"/>
              </w:rPr>
              <w:t>suivants:</w:t>
            </w:r>
            <w:proofErr w:type="gramEnd"/>
          </w:p>
        </w:tc>
      </w:tr>
      <w:tr w:rsidR="003052F0" w:rsidRPr="00430038" w14:paraId="4E4FC356" w14:textId="77777777" w:rsidTr="00034D97">
        <w:tc>
          <w:tcPr>
            <w:tcW w:w="993" w:type="dxa"/>
            <w:vAlign w:val="center"/>
          </w:tcPr>
          <w:p w14:paraId="13982E29"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fr-FR" w:eastAsia="en-US" w:bidi="en-US"/>
              </w:rPr>
            </w:pPr>
          </w:p>
        </w:tc>
        <w:tc>
          <w:tcPr>
            <w:tcW w:w="9213" w:type="dxa"/>
          </w:tcPr>
          <w:p w14:paraId="502FA167" w14:textId="77777777" w:rsidR="003052F0" w:rsidRPr="006B6F76" w:rsidRDefault="003052F0" w:rsidP="00F10B0B">
            <w:pPr>
              <w:ind w:left="63" w:firstLine="1"/>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i. Produits qui ont besoin d’un grand nombre de main œuvre (ex : fruits de culture permanente comme la banane).</w:t>
            </w:r>
          </w:p>
        </w:tc>
      </w:tr>
      <w:tr w:rsidR="003052F0" w:rsidRPr="00430038" w14:paraId="306572FC" w14:textId="77777777" w:rsidTr="00034D97">
        <w:tc>
          <w:tcPr>
            <w:tcW w:w="993" w:type="dxa"/>
            <w:vAlign w:val="center"/>
          </w:tcPr>
          <w:p w14:paraId="650588B1"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fr-FR" w:eastAsia="en-US" w:bidi="en-US"/>
              </w:rPr>
            </w:pPr>
          </w:p>
        </w:tc>
        <w:tc>
          <w:tcPr>
            <w:tcW w:w="9213" w:type="dxa"/>
          </w:tcPr>
          <w:p w14:paraId="2059CEF6" w14:textId="250DDECA" w:rsidR="003052F0" w:rsidRPr="006528C4" w:rsidRDefault="006528C4" w:rsidP="00F10B0B">
            <w:pPr>
              <w:ind w:left="63" w:firstLine="1"/>
              <w:rPr>
                <w:rFonts w:ascii="Arial" w:eastAsia="Arial" w:hAnsi="Arial" w:cs="Arial"/>
                <w:color w:val="404040" w:themeColor="text1" w:themeTint="BF"/>
                <w:lang w:val="fr-FR" w:eastAsia="en-US" w:bidi="en-US"/>
              </w:rPr>
            </w:pPr>
            <w:r w:rsidRPr="006528C4">
              <w:rPr>
                <w:rFonts w:ascii="Arial" w:eastAsia="Arial" w:hAnsi="Arial" w:cs="Arial"/>
                <w:color w:val="404040" w:themeColor="text1" w:themeTint="BF"/>
                <w:lang w:val="fr-FR" w:eastAsia="en-US" w:bidi="en-US"/>
              </w:rPr>
              <w:t>ii. Producteurs/Productrices de plus de 60 ans</w:t>
            </w:r>
          </w:p>
        </w:tc>
      </w:tr>
      <w:tr w:rsidR="003052F0" w:rsidRPr="00430038" w14:paraId="7AD3BEAA" w14:textId="77777777" w:rsidTr="00034D97">
        <w:tc>
          <w:tcPr>
            <w:tcW w:w="993" w:type="dxa"/>
            <w:vAlign w:val="center"/>
          </w:tcPr>
          <w:p w14:paraId="3EF8E931"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fr-FR" w:eastAsia="en-US" w:bidi="en-US"/>
              </w:rPr>
            </w:pPr>
          </w:p>
        </w:tc>
        <w:tc>
          <w:tcPr>
            <w:tcW w:w="9213" w:type="dxa"/>
          </w:tcPr>
          <w:p w14:paraId="6E16C6C1" w14:textId="2B34D68D" w:rsidR="003052F0" w:rsidRPr="006528C4" w:rsidRDefault="006528C4" w:rsidP="00F10B0B">
            <w:pPr>
              <w:ind w:left="63" w:firstLine="1"/>
              <w:rPr>
                <w:rFonts w:ascii="Arial" w:eastAsia="Arial" w:hAnsi="Arial" w:cs="Arial"/>
                <w:color w:val="404040" w:themeColor="text1" w:themeTint="BF"/>
                <w:lang w:val="fr-FR" w:eastAsia="en-US" w:bidi="en-US"/>
              </w:rPr>
            </w:pPr>
            <w:r w:rsidRPr="006528C4">
              <w:rPr>
                <w:rFonts w:ascii="Arial" w:eastAsia="Arial" w:hAnsi="Arial" w:cs="Arial"/>
                <w:color w:val="404040" w:themeColor="text1" w:themeTint="BF"/>
                <w:lang w:val="fr-FR" w:eastAsia="en-US" w:bidi="en-US"/>
              </w:rPr>
              <w:t xml:space="preserve">iii. Producteurs/Productrices atteint(e)s </w:t>
            </w:r>
            <w:proofErr w:type="gramStart"/>
            <w:r w:rsidRPr="006528C4">
              <w:rPr>
                <w:rFonts w:ascii="Arial" w:eastAsia="Arial" w:hAnsi="Arial" w:cs="Arial"/>
                <w:color w:val="404040" w:themeColor="text1" w:themeTint="BF"/>
                <w:lang w:val="fr-FR" w:eastAsia="en-US" w:bidi="en-US"/>
              </w:rPr>
              <w:t>d’ une</w:t>
            </w:r>
            <w:proofErr w:type="gramEnd"/>
            <w:r w:rsidRPr="006528C4">
              <w:rPr>
                <w:rFonts w:ascii="Arial" w:eastAsia="Arial" w:hAnsi="Arial" w:cs="Arial"/>
                <w:color w:val="404040" w:themeColor="text1" w:themeTint="BF"/>
                <w:lang w:val="fr-FR" w:eastAsia="en-US" w:bidi="en-US"/>
              </w:rPr>
              <w:t xml:space="preserve"> incapacité physique ou mentale ne leur permettant pas de réaliser les activités productives.</w:t>
            </w:r>
          </w:p>
        </w:tc>
      </w:tr>
      <w:tr w:rsidR="003052F0" w:rsidRPr="00430038" w14:paraId="1732E004" w14:textId="77777777" w:rsidTr="00034D97">
        <w:tc>
          <w:tcPr>
            <w:tcW w:w="993" w:type="dxa"/>
            <w:vAlign w:val="center"/>
          </w:tcPr>
          <w:p w14:paraId="284676F8"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fr-FR" w:eastAsia="en-US" w:bidi="en-US"/>
              </w:rPr>
            </w:pPr>
          </w:p>
        </w:tc>
        <w:tc>
          <w:tcPr>
            <w:tcW w:w="9213" w:type="dxa"/>
          </w:tcPr>
          <w:p w14:paraId="324EE1A2" w14:textId="28A5F4CD" w:rsidR="003052F0" w:rsidRPr="006B6F76" w:rsidRDefault="006528C4" w:rsidP="00F10B0B">
            <w:pPr>
              <w:ind w:left="63" w:firstLine="1"/>
              <w:rPr>
                <w:rFonts w:ascii="Arial" w:eastAsia="Arial" w:hAnsi="Arial" w:cs="Arial"/>
                <w:color w:val="404040" w:themeColor="text1" w:themeTint="BF"/>
                <w:lang w:val="fr-FR" w:eastAsia="en-US" w:bidi="en-US"/>
              </w:rPr>
            </w:pPr>
            <w:r w:rsidRPr="006528C4">
              <w:rPr>
                <w:rFonts w:ascii="Arial" w:eastAsia="Arial" w:hAnsi="Arial" w:cs="Arial"/>
                <w:color w:val="404040" w:themeColor="text1" w:themeTint="BF"/>
                <w:lang w:val="fr-FR" w:eastAsia="en-US" w:bidi="en-US"/>
              </w:rPr>
              <w:t>iv. Producteurs/Productrices atteint(e)s de maladies ne leur permettant pas de réaliser les activités productives.</w:t>
            </w:r>
          </w:p>
        </w:tc>
      </w:tr>
      <w:tr w:rsidR="003052F0" w:rsidRPr="00430038" w14:paraId="727E8E57" w14:textId="77777777" w:rsidTr="00034D97">
        <w:tc>
          <w:tcPr>
            <w:tcW w:w="993" w:type="dxa"/>
            <w:vAlign w:val="center"/>
          </w:tcPr>
          <w:p w14:paraId="15C8BCF7"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fr-FR" w:eastAsia="en-US" w:bidi="en-US"/>
              </w:rPr>
            </w:pPr>
          </w:p>
        </w:tc>
        <w:tc>
          <w:tcPr>
            <w:tcW w:w="9213" w:type="dxa"/>
          </w:tcPr>
          <w:p w14:paraId="51061C75" w14:textId="55BB8C65" w:rsidR="003052F0" w:rsidRPr="00C86A91" w:rsidRDefault="00C86A91" w:rsidP="00F10B0B">
            <w:pPr>
              <w:ind w:left="63" w:firstLine="1"/>
              <w:rPr>
                <w:rFonts w:ascii="Arial" w:eastAsia="Arial" w:hAnsi="Arial" w:cs="Arial"/>
                <w:color w:val="404040" w:themeColor="text1" w:themeTint="BF"/>
                <w:lang w:val="fr-FR" w:eastAsia="en-US" w:bidi="en-US"/>
              </w:rPr>
            </w:pPr>
            <w:r w:rsidRPr="00C86A91">
              <w:rPr>
                <w:rFonts w:ascii="Arial" w:eastAsia="Arial" w:hAnsi="Arial" w:cs="Arial"/>
                <w:color w:val="404040" w:themeColor="text1" w:themeTint="BF"/>
                <w:lang w:val="fr-FR" w:eastAsia="en-US" w:bidi="en-US"/>
              </w:rPr>
              <w:t xml:space="preserve">v. Producteurs/Productrices en manque de main d'œuvre familiale pour réaliser les activités dans </w:t>
            </w:r>
            <w:proofErr w:type="gramStart"/>
            <w:r w:rsidRPr="00C86A91">
              <w:rPr>
                <w:rFonts w:ascii="Arial" w:eastAsia="Arial" w:hAnsi="Arial" w:cs="Arial"/>
                <w:color w:val="404040" w:themeColor="text1" w:themeTint="BF"/>
                <w:lang w:val="fr-FR" w:eastAsia="en-US" w:bidi="en-US"/>
              </w:rPr>
              <w:t>l’ Unité</w:t>
            </w:r>
            <w:proofErr w:type="gramEnd"/>
            <w:r w:rsidRPr="00C86A91">
              <w:rPr>
                <w:rFonts w:ascii="Arial" w:eastAsia="Arial" w:hAnsi="Arial" w:cs="Arial"/>
                <w:color w:val="404040" w:themeColor="text1" w:themeTint="BF"/>
                <w:lang w:val="fr-FR" w:eastAsia="en-US" w:bidi="en-US"/>
              </w:rPr>
              <w:t xml:space="preserve"> de Production</w:t>
            </w:r>
          </w:p>
        </w:tc>
      </w:tr>
      <w:tr w:rsidR="003052F0" w:rsidRPr="00430038" w14:paraId="64688322" w14:textId="77777777" w:rsidTr="00034D97">
        <w:tc>
          <w:tcPr>
            <w:tcW w:w="993" w:type="dxa"/>
            <w:vAlign w:val="center"/>
          </w:tcPr>
          <w:p w14:paraId="7C2797A3"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fr-FR" w:eastAsia="en-US" w:bidi="en-US"/>
              </w:rPr>
            </w:pPr>
          </w:p>
        </w:tc>
        <w:tc>
          <w:tcPr>
            <w:tcW w:w="9213" w:type="dxa"/>
          </w:tcPr>
          <w:p w14:paraId="15F1481F" w14:textId="2B0B1707" w:rsidR="003052F0" w:rsidRPr="00C86A91" w:rsidRDefault="00C86A91" w:rsidP="00F10B0B">
            <w:pPr>
              <w:ind w:left="63" w:firstLine="1"/>
              <w:rPr>
                <w:rFonts w:ascii="Arial" w:eastAsia="Arial" w:hAnsi="Arial" w:cs="Arial"/>
                <w:color w:val="404040" w:themeColor="text1" w:themeTint="BF"/>
                <w:lang w:val="fr-FR" w:eastAsia="en-US" w:bidi="en-US"/>
              </w:rPr>
            </w:pPr>
            <w:r w:rsidRPr="00C86A91">
              <w:rPr>
                <w:rFonts w:ascii="Arial" w:eastAsia="Arial" w:hAnsi="Arial" w:cs="Arial"/>
                <w:color w:val="404040" w:themeColor="text1" w:themeTint="BF"/>
                <w:lang w:val="fr-FR" w:eastAsia="en-US" w:bidi="en-US"/>
              </w:rPr>
              <w:t xml:space="preserve">vi. Producteurs/Productrices occupant un pouvoir de direction dans l’organisation, ou dans l’Organisation de Petits Producteurs, et n'ayant de </w:t>
            </w:r>
            <w:proofErr w:type="gramStart"/>
            <w:r w:rsidRPr="00C86A91">
              <w:rPr>
                <w:rFonts w:ascii="Arial" w:eastAsia="Arial" w:hAnsi="Arial" w:cs="Arial"/>
                <w:color w:val="404040" w:themeColor="text1" w:themeTint="BF"/>
                <w:lang w:val="fr-FR" w:eastAsia="en-US" w:bidi="en-US"/>
              </w:rPr>
              <w:t>ce fait pas</w:t>
            </w:r>
            <w:proofErr w:type="gramEnd"/>
            <w:r w:rsidRPr="00C86A91">
              <w:rPr>
                <w:rFonts w:ascii="Arial" w:eastAsia="Arial" w:hAnsi="Arial" w:cs="Arial"/>
                <w:color w:val="404040" w:themeColor="text1" w:themeTint="BF"/>
                <w:lang w:val="fr-FR" w:eastAsia="en-US" w:bidi="en-US"/>
              </w:rPr>
              <w:t xml:space="preserve"> le temps de participer aux activités productives.</w:t>
            </w:r>
          </w:p>
        </w:tc>
      </w:tr>
      <w:tr w:rsidR="003052F0" w:rsidRPr="003052F0" w14:paraId="521C6DC7" w14:textId="77777777" w:rsidTr="00034D97">
        <w:tc>
          <w:tcPr>
            <w:tcW w:w="993" w:type="dxa"/>
            <w:vAlign w:val="center"/>
          </w:tcPr>
          <w:p w14:paraId="187BA032"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fr-FR" w:eastAsia="en-US" w:bidi="en-US"/>
              </w:rPr>
            </w:pPr>
          </w:p>
        </w:tc>
        <w:tc>
          <w:tcPr>
            <w:tcW w:w="9213" w:type="dxa"/>
          </w:tcPr>
          <w:p w14:paraId="59BD66C5" w14:textId="6208A5F1" w:rsidR="003052F0" w:rsidRPr="003052F0" w:rsidRDefault="003052F0" w:rsidP="00F10B0B">
            <w:pPr>
              <w:ind w:left="63" w:firstLine="1"/>
              <w:rPr>
                <w:rFonts w:ascii="Arial" w:eastAsia="Arial" w:hAnsi="Arial" w:cs="Arial"/>
                <w:color w:val="404040" w:themeColor="text1" w:themeTint="BF"/>
                <w:lang w:val="en-US" w:eastAsia="en-US" w:bidi="en-US"/>
              </w:rPr>
            </w:pPr>
            <w:r w:rsidRPr="003052F0">
              <w:rPr>
                <w:rFonts w:ascii="Arial" w:eastAsia="Arial" w:hAnsi="Arial" w:cs="Arial"/>
                <w:color w:val="404040" w:themeColor="text1" w:themeTint="BF"/>
                <w:lang w:val="en-US" w:eastAsia="en-US" w:bidi="en-US"/>
              </w:rPr>
              <w:t>vii. Productrices enceinte</w:t>
            </w:r>
            <w:r w:rsidR="00C86A91">
              <w:rPr>
                <w:rFonts w:ascii="Arial" w:eastAsia="Arial" w:hAnsi="Arial" w:cs="Arial"/>
                <w:color w:val="404040" w:themeColor="text1" w:themeTint="BF"/>
                <w:lang w:val="en-US" w:eastAsia="en-US" w:bidi="en-US"/>
              </w:rPr>
              <w:t>s</w:t>
            </w:r>
          </w:p>
        </w:tc>
      </w:tr>
      <w:tr w:rsidR="003052F0" w:rsidRPr="00430038" w14:paraId="436A2FA5" w14:textId="77777777" w:rsidTr="00034D97">
        <w:tc>
          <w:tcPr>
            <w:tcW w:w="993" w:type="dxa"/>
            <w:vAlign w:val="center"/>
          </w:tcPr>
          <w:p w14:paraId="27AC5FCF" w14:textId="5295C983" w:rsidR="003052F0" w:rsidRPr="00034D97" w:rsidRDefault="00034D97" w:rsidP="00034D97">
            <w:pPr>
              <w:spacing w:before="120" w:line="276" w:lineRule="auto"/>
              <w:ind w:left="0" w:firstLine="0"/>
              <w:jc w:val="both"/>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fr-FR" w:eastAsia="en-US" w:bidi="en-US"/>
              </w:rPr>
              <w:t>4.1.</w:t>
            </w:r>
            <w:proofErr w:type="gramStart"/>
            <w:r>
              <w:rPr>
                <w:rFonts w:ascii="Arial" w:eastAsia="Arial" w:hAnsi="Arial" w:cs="Arial"/>
                <w:color w:val="404040" w:themeColor="text1" w:themeTint="BF"/>
                <w:sz w:val="18"/>
                <w:szCs w:val="18"/>
                <w:lang w:val="fr-FR" w:eastAsia="en-US" w:bidi="en-US"/>
              </w:rPr>
              <w:t>1.d</w:t>
            </w:r>
            <w:proofErr w:type="gramEnd"/>
          </w:p>
        </w:tc>
        <w:tc>
          <w:tcPr>
            <w:tcW w:w="9213" w:type="dxa"/>
            <w:vAlign w:val="center"/>
          </w:tcPr>
          <w:p w14:paraId="1AE44CFC" w14:textId="4E936836" w:rsidR="003052F0" w:rsidRPr="006B6F76" w:rsidRDefault="00BB573D" w:rsidP="00F10B0B">
            <w:pPr>
              <w:spacing w:before="120"/>
              <w:ind w:left="63" w:firstLine="1"/>
              <w:jc w:val="both"/>
              <w:rPr>
                <w:rFonts w:ascii="Arial" w:eastAsia="Arial" w:hAnsi="Arial" w:cs="Arial"/>
                <w:color w:val="404040" w:themeColor="text1" w:themeTint="BF"/>
                <w:lang w:val="fr-FR" w:eastAsia="en-US" w:bidi="en-US"/>
              </w:rPr>
            </w:pPr>
            <w:r w:rsidRPr="00066DB5">
              <w:rPr>
                <w:rFonts w:ascii="Arial" w:eastAsia="Arial" w:hAnsi="Arial" w:cs="Arial"/>
                <w:color w:val="404040" w:themeColor="text1" w:themeTint="BF"/>
                <w:lang w:val="fr-FR" w:eastAsia="en-US" w:bidi="en-US"/>
              </w:rPr>
              <w:t>Toute personne impliquée dans les activités productives et dans celles de l’Organisation de Petits Producteurs, excepté si son état de santé ne lui permet pas</w:t>
            </w:r>
          </w:p>
        </w:tc>
      </w:tr>
      <w:tr w:rsidR="003052F0" w:rsidRPr="00430038" w14:paraId="67EDF82C" w14:textId="77777777" w:rsidTr="00034D97">
        <w:tc>
          <w:tcPr>
            <w:tcW w:w="993" w:type="dxa"/>
            <w:vAlign w:val="center"/>
          </w:tcPr>
          <w:p w14:paraId="5BB2AD73"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en-US" w:eastAsia="en-US" w:bidi="en-US"/>
              </w:rPr>
            </w:pPr>
            <w:r w:rsidRPr="00034D97">
              <w:rPr>
                <w:rFonts w:ascii="Arial" w:eastAsia="Arial" w:hAnsi="Arial" w:cs="Arial"/>
                <w:color w:val="404040" w:themeColor="text1" w:themeTint="BF"/>
                <w:sz w:val="18"/>
                <w:szCs w:val="18"/>
                <w:lang w:val="en-US" w:eastAsia="en-US" w:bidi="en-US"/>
              </w:rPr>
              <w:t>4.1.2</w:t>
            </w:r>
          </w:p>
        </w:tc>
        <w:tc>
          <w:tcPr>
            <w:tcW w:w="9213" w:type="dxa"/>
            <w:vAlign w:val="center"/>
          </w:tcPr>
          <w:p w14:paraId="70B4ECD1" w14:textId="5A08DD40" w:rsidR="003052F0" w:rsidRPr="00066DB5" w:rsidRDefault="00066DB5" w:rsidP="00F10B0B">
            <w:pPr>
              <w:spacing w:before="120"/>
              <w:ind w:left="63" w:firstLine="1"/>
              <w:jc w:val="both"/>
              <w:rPr>
                <w:rFonts w:ascii="Arial" w:eastAsia="Arial" w:hAnsi="Arial" w:cs="Arial"/>
                <w:color w:val="404040" w:themeColor="text1" w:themeTint="BF"/>
                <w:lang w:val="fr-FR" w:eastAsia="en-US" w:bidi="en-US"/>
              </w:rPr>
            </w:pPr>
            <w:r w:rsidRPr="00066DB5">
              <w:rPr>
                <w:rFonts w:ascii="Arial" w:eastAsia="Arial" w:hAnsi="Arial" w:cs="Arial"/>
                <w:color w:val="404040" w:themeColor="text1" w:themeTint="BF"/>
                <w:lang w:val="fr-FR" w:eastAsia="en-US" w:bidi="en-US"/>
              </w:rPr>
              <w:t>Concernant les Unités de Production Collective, la taille de l’Unité totale varie en fonction du nombre de producteurs membres de l'organisation propriétaire (de l'Unité de Production). En considérant pour l’Unité de Production les critères mentionnés ci-dessus comme part proportionnelle de chaque producteur membre.</w:t>
            </w:r>
          </w:p>
        </w:tc>
      </w:tr>
      <w:tr w:rsidR="003052F0" w:rsidRPr="00430038" w14:paraId="2045529E" w14:textId="77777777" w:rsidTr="00034D97">
        <w:tc>
          <w:tcPr>
            <w:tcW w:w="993" w:type="dxa"/>
            <w:vAlign w:val="center"/>
          </w:tcPr>
          <w:p w14:paraId="2F569FB4"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en-US" w:eastAsia="en-US" w:bidi="en-US"/>
              </w:rPr>
            </w:pPr>
            <w:r w:rsidRPr="00034D97">
              <w:rPr>
                <w:rFonts w:ascii="Arial" w:eastAsia="Arial" w:hAnsi="Arial" w:cs="Arial"/>
                <w:color w:val="404040" w:themeColor="text1" w:themeTint="BF"/>
                <w:sz w:val="18"/>
                <w:szCs w:val="18"/>
                <w:lang w:val="en-US" w:eastAsia="en-US" w:bidi="en-US"/>
              </w:rPr>
              <w:t>4.1.3</w:t>
            </w:r>
          </w:p>
        </w:tc>
        <w:tc>
          <w:tcPr>
            <w:tcW w:w="9213" w:type="dxa"/>
            <w:vAlign w:val="center"/>
          </w:tcPr>
          <w:p w14:paraId="29398F90" w14:textId="0A8B5FE6" w:rsidR="003052F0" w:rsidRPr="00066DB5" w:rsidRDefault="00066DB5" w:rsidP="00F10B0B">
            <w:pPr>
              <w:spacing w:before="120"/>
              <w:ind w:left="63" w:firstLine="1"/>
              <w:jc w:val="both"/>
              <w:rPr>
                <w:rFonts w:ascii="Arial" w:eastAsia="Arial" w:hAnsi="Arial" w:cs="Arial"/>
                <w:color w:val="404040" w:themeColor="text1" w:themeTint="BF"/>
                <w:lang w:val="fr-FR" w:eastAsia="en-US" w:bidi="en-US"/>
              </w:rPr>
            </w:pPr>
            <w:r w:rsidRPr="00066DB5">
              <w:rPr>
                <w:rFonts w:ascii="Arial" w:eastAsia="Arial" w:hAnsi="Arial" w:cs="Arial"/>
                <w:color w:val="404040" w:themeColor="text1" w:themeTint="BF"/>
                <w:lang w:val="fr-FR" w:eastAsia="en-US" w:bidi="en-US"/>
              </w:rPr>
              <w:t>Tous les membres d’une Organisation de Petits Producteurs de second, troisième ou quatrième niveau souhaitant être certifiés sous la présente norme, doivent être des Organisations de Petits Producteurs définis par ce document. Ils seront alors considérés par les effets de la norme, comme faisant partie de la même organisation.</w:t>
            </w:r>
          </w:p>
        </w:tc>
      </w:tr>
      <w:tr w:rsidR="003052F0" w:rsidRPr="003052F0" w14:paraId="12BED207" w14:textId="77777777" w:rsidTr="00034D97">
        <w:tc>
          <w:tcPr>
            <w:tcW w:w="993" w:type="dxa"/>
            <w:shd w:val="clear" w:color="auto" w:fill="D9D9D9"/>
            <w:vAlign w:val="center"/>
          </w:tcPr>
          <w:p w14:paraId="1E7F3FEE"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en-US" w:eastAsia="en-US" w:bidi="en-US"/>
              </w:rPr>
            </w:pPr>
            <w:r w:rsidRPr="00034D97">
              <w:rPr>
                <w:rFonts w:ascii="Arial" w:eastAsia="Arial" w:hAnsi="Arial" w:cs="Arial"/>
                <w:color w:val="404040" w:themeColor="text1" w:themeTint="BF"/>
                <w:sz w:val="18"/>
                <w:szCs w:val="18"/>
                <w:lang w:val="en-US" w:eastAsia="en-US" w:bidi="en-US"/>
              </w:rPr>
              <w:t xml:space="preserve">4.2 </w:t>
            </w:r>
          </w:p>
        </w:tc>
        <w:tc>
          <w:tcPr>
            <w:tcW w:w="9213" w:type="dxa"/>
            <w:shd w:val="clear" w:color="auto" w:fill="D9D9D9"/>
            <w:vAlign w:val="center"/>
          </w:tcPr>
          <w:p w14:paraId="12C460B6" w14:textId="2CEF44D7" w:rsidR="003052F0" w:rsidRPr="003052F0" w:rsidRDefault="00034D97" w:rsidP="00F10B0B">
            <w:pPr>
              <w:spacing w:before="120"/>
              <w:ind w:left="63" w:firstLine="1"/>
              <w:jc w:val="both"/>
              <w:rPr>
                <w:rFonts w:ascii="Arial" w:eastAsia="Arial" w:hAnsi="Arial" w:cs="Arial"/>
                <w:color w:val="404040" w:themeColor="text1" w:themeTint="BF"/>
                <w:lang w:val="en-US" w:eastAsia="en-US" w:bidi="en-US"/>
              </w:rPr>
            </w:pPr>
            <w:r w:rsidRPr="003052F0">
              <w:rPr>
                <w:rFonts w:ascii="Arial" w:eastAsia="Arial" w:hAnsi="Arial" w:cs="Arial"/>
                <w:color w:val="404040" w:themeColor="text1" w:themeTint="BF"/>
                <w:lang w:val="en-US" w:eastAsia="en-US" w:bidi="en-US"/>
              </w:rPr>
              <w:t>CRITÈRES D’ORGANISATION</w:t>
            </w:r>
          </w:p>
        </w:tc>
      </w:tr>
      <w:tr w:rsidR="003052F0" w:rsidRPr="00430038" w14:paraId="6D470466" w14:textId="77777777" w:rsidTr="00034D97">
        <w:tc>
          <w:tcPr>
            <w:tcW w:w="993" w:type="dxa"/>
            <w:vAlign w:val="center"/>
          </w:tcPr>
          <w:p w14:paraId="3D8C1AF4"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en-US" w:eastAsia="en-US" w:bidi="en-US"/>
              </w:rPr>
            </w:pPr>
            <w:r w:rsidRPr="00034D97">
              <w:rPr>
                <w:rFonts w:ascii="Arial" w:eastAsia="Arial" w:hAnsi="Arial" w:cs="Arial"/>
                <w:color w:val="404040" w:themeColor="text1" w:themeTint="BF"/>
                <w:sz w:val="18"/>
                <w:szCs w:val="18"/>
                <w:lang w:val="en-US" w:eastAsia="en-US" w:bidi="en-US"/>
              </w:rPr>
              <w:t xml:space="preserve">4.2.1 </w:t>
            </w:r>
          </w:p>
        </w:tc>
        <w:tc>
          <w:tcPr>
            <w:tcW w:w="9213" w:type="dxa"/>
            <w:vAlign w:val="center"/>
          </w:tcPr>
          <w:p w14:paraId="42F2D643" w14:textId="77777777" w:rsidR="003052F0" w:rsidRPr="006B6F76" w:rsidRDefault="003052F0" w:rsidP="00F10B0B">
            <w:pPr>
              <w:spacing w:before="120"/>
              <w:ind w:left="63" w:firstLine="1"/>
              <w:jc w:val="both"/>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 xml:space="preserve">L’Organisation des Petits Producteurs doit être constituée de façon légale et avoir une liste de tous ses membres avec au moins </w:t>
            </w:r>
            <w:proofErr w:type="gramStart"/>
            <w:r w:rsidRPr="006B6F76">
              <w:rPr>
                <w:rFonts w:ascii="Arial" w:eastAsia="Arial" w:hAnsi="Arial" w:cs="Arial"/>
                <w:color w:val="404040" w:themeColor="text1" w:themeTint="BF"/>
                <w:lang w:val="fr-FR" w:eastAsia="en-US" w:bidi="en-US"/>
              </w:rPr>
              <w:t>les  informations</w:t>
            </w:r>
            <w:proofErr w:type="gramEnd"/>
            <w:r w:rsidRPr="006B6F76">
              <w:rPr>
                <w:rFonts w:ascii="Arial" w:eastAsia="Arial" w:hAnsi="Arial" w:cs="Arial"/>
                <w:color w:val="404040" w:themeColor="text1" w:themeTint="BF"/>
                <w:lang w:val="fr-FR" w:eastAsia="en-US" w:bidi="en-US"/>
              </w:rPr>
              <w:t xml:space="preserve"> suivantes :</w:t>
            </w:r>
          </w:p>
          <w:p w14:paraId="2573C87D" w14:textId="7B5CD77B" w:rsidR="00034D97" w:rsidRPr="00034D97" w:rsidRDefault="00034D97" w:rsidP="00034D97">
            <w:pPr>
              <w:pStyle w:val="Prrafodelista"/>
              <w:numPr>
                <w:ilvl w:val="0"/>
                <w:numId w:val="45"/>
              </w:numPr>
              <w:rPr>
                <w:rFonts w:ascii="Arial" w:eastAsia="Arial" w:hAnsi="Arial" w:cs="Arial"/>
                <w:color w:val="404040" w:themeColor="text1" w:themeTint="BF"/>
                <w:lang w:val="fr-FR" w:eastAsia="en-US" w:bidi="en-US"/>
              </w:rPr>
            </w:pPr>
            <w:r w:rsidRPr="00034D97">
              <w:rPr>
                <w:rFonts w:ascii="Arial" w:eastAsia="Arial" w:hAnsi="Arial" w:cs="Arial"/>
                <w:color w:val="404040" w:themeColor="text1" w:themeTint="BF"/>
                <w:lang w:val="fr-FR" w:eastAsia="en-US" w:bidi="en-US"/>
              </w:rPr>
              <w:t>Nom des Producteurs</w:t>
            </w:r>
            <w:r w:rsidR="00066DB5">
              <w:rPr>
                <w:rFonts w:ascii="Arial" w:eastAsia="Arial" w:hAnsi="Arial" w:cs="Arial"/>
                <w:color w:val="404040" w:themeColor="text1" w:themeTint="BF"/>
                <w:lang w:val="fr-FR" w:eastAsia="en-US" w:bidi="en-US"/>
              </w:rPr>
              <w:t>/Productrices</w:t>
            </w:r>
          </w:p>
          <w:p w14:paraId="65DF190F" w14:textId="7093B5A7" w:rsidR="00034D97" w:rsidRPr="00034D97" w:rsidRDefault="003C5CC9" w:rsidP="00034D97">
            <w:pPr>
              <w:pStyle w:val="Prrafodelista"/>
              <w:numPr>
                <w:ilvl w:val="0"/>
                <w:numId w:val="45"/>
              </w:numPr>
              <w:rPr>
                <w:rFonts w:ascii="Arial" w:eastAsia="Arial" w:hAnsi="Arial" w:cs="Arial"/>
                <w:color w:val="404040" w:themeColor="text1" w:themeTint="BF"/>
                <w:lang w:val="en-US" w:eastAsia="en-US" w:bidi="en-US"/>
              </w:rPr>
            </w:pPr>
            <w:r>
              <w:rPr>
                <w:rFonts w:ascii="Arial" w:eastAsia="Arial" w:hAnsi="Arial" w:cs="Arial"/>
                <w:color w:val="404040" w:themeColor="text1" w:themeTint="BF"/>
                <w:lang w:val="en-US" w:eastAsia="en-US" w:bidi="en-US"/>
              </w:rPr>
              <w:t>Nom de la localité</w:t>
            </w:r>
          </w:p>
          <w:p w14:paraId="3AD14764" w14:textId="29549DA5" w:rsidR="00034D97" w:rsidRPr="00034D97" w:rsidRDefault="00034D97" w:rsidP="00034D97">
            <w:pPr>
              <w:pStyle w:val="Prrafodelista"/>
              <w:numPr>
                <w:ilvl w:val="0"/>
                <w:numId w:val="45"/>
              </w:numPr>
              <w:rPr>
                <w:rFonts w:ascii="Arial" w:eastAsia="Arial" w:hAnsi="Arial" w:cs="Arial"/>
                <w:color w:val="404040" w:themeColor="text1" w:themeTint="BF"/>
                <w:lang w:val="fr-FR" w:eastAsia="en-US" w:bidi="en-US"/>
              </w:rPr>
            </w:pPr>
            <w:r w:rsidRPr="00034D97">
              <w:rPr>
                <w:rFonts w:ascii="Arial" w:eastAsia="Arial" w:hAnsi="Arial" w:cs="Arial"/>
                <w:color w:val="404040" w:themeColor="text1" w:themeTint="BF"/>
                <w:lang w:val="fr-FR" w:eastAsia="en-US" w:bidi="en-US"/>
              </w:rPr>
              <w:t>Taille de l’Unité de Production, par produit à inclure dans la Certification.</w:t>
            </w:r>
          </w:p>
          <w:p w14:paraId="09AC933C" w14:textId="77777777" w:rsidR="00034D97" w:rsidRPr="00034D97" w:rsidRDefault="00034D97" w:rsidP="00034D97">
            <w:pPr>
              <w:pStyle w:val="Prrafodelista"/>
              <w:numPr>
                <w:ilvl w:val="0"/>
                <w:numId w:val="45"/>
              </w:numPr>
              <w:rPr>
                <w:rFonts w:ascii="Arial" w:eastAsia="Arial" w:hAnsi="Arial" w:cs="Arial"/>
                <w:color w:val="404040" w:themeColor="text1" w:themeTint="BF"/>
                <w:lang w:val="fr-FR" w:eastAsia="en-US" w:bidi="en-US"/>
              </w:rPr>
            </w:pPr>
            <w:r w:rsidRPr="00034D97">
              <w:rPr>
                <w:rFonts w:ascii="Arial" w:eastAsia="Arial" w:hAnsi="Arial" w:cs="Arial"/>
                <w:color w:val="404040" w:themeColor="text1" w:themeTint="BF"/>
                <w:lang w:val="fr-FR" w:eastAsia="en-US" w:bidi="en-US"/>
              </w:rPr>
              <w:t>b.   Production annuelle par produit à inclure dans la certification.</w:t>
            </w:r>
          </w:p>
          <w:p w14:paraId="4620A42C" w14:textId="78AE6C7C" w:rsidR="003052F0" w:rsidRPr="006B6F76" w:rsidRDefault="00034D97" w:rsidP="00034D97">
            <w:pPr>
              <w:pStyle w:val="Prrafodelista"/>
              <w:numPr>
                <w:ilvl w:val="0"/>
                <w:numId w:val="45"/>
              </w:numPr>
              <w:rPr>
                <w:rFonts w:ascii="Arial" w:eastAsia="Arial" w:hAnsi="Arial" w:cs="Arial"/>
                <w:color w:val="404040" w:themeColor="text1" w:themeTint="BF"/>
                <w:lang w:val="fr-FR" w:eastAsia="en-US" w:bidi="en-US"/>
              </w:rPr>
            </w:pPr>
            <w:r w:rsidRPr="00034D97">
              <w:rPr>
                <w:rFonts w:ascii="Arial" w:eastAsia="Arial" w:hAnsi="Arial" w:cs="Arial"/>
                <w:color w:val="404040" w:themeColor="text1" w:themeTint="BF"/>
                <w:lang w:val="fr-FR" w:eastAsia="en-US" w:bidi="en-US"/>
              </w:rPr>
              <w:t>Doit être validée de manière interne ou externe.</w:t>
            </w:r>
          </w:p>
        </w:tc>
      </w:tr>
      <w:tr w:rsidR="003052F0" w:rsidRPr="00430038" w14:paraId="675F1CBD" w14:textId="77777777" w:rsidTr="00034D97">
        <w:tc>
          <w:tcPr>
            <w:tcW w:w="993" w:type="dxa"/>
            <w:vAlign w:val="center"/>
          </w:tcPr>
          <w:p w14:paraId="5880A3C8"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en-US" w:eastAsia="en-US" w:bidi="en-US"/>
              </w:rPr>
            </w:pPr>
            <w:r w:rsidRPr="00034D97">
              <w:rPr>
                <w:rFonts w:ascii="Arial" w:eastAsia="Arial" w:hAnsi="Arial" w:cs="Arial"/>
                <w:color w:val="404040" w:themeColor="text1" w:themeTint="BF"/>
                <w:sz w:val="18"/>
                <w:szCs w:val="18"/>
                <w:lang w:val="en-US" w:eastAsia="en-US" w:bidi="en-US"/>
              </w:rPr>
              <w:t xml:space="preserve">4.2.2 </w:t>
            </w:r>
          </w:p>
        </w:tc>
        <w:tc>
          <w:tcPr>
            <w:tcW w:w="9213" w:type="dxa"/>
            <w:vAlign w:val="center"/>
          </w:tcPr>
          <w:p w14:paraId="5A180AB1" w14:textId="0279D4A2" w:rsidR="003052F0" w:rsidRPr="006B6F76" w:rsidRDefault="003C5CC9" w:rsidP="00F10B0B">
            <w:pPr>
              <w:spacing w:before="120"/>
              <w:ind w:left="63" w:firstLine="1"/>
              <w:jc w:val="both"/>
              <w:rPr>
                <w:rFonts w:ascii="Arial" w:eastAsia="Arial" w:hAnsi="Arial" w:cs="Arial"/>
                <w:color w:val="404040" w:themeColor="text1" w:themeTint="BF"/>
                <w:lang w:val="fr-FR" w:eastAsia="en-US" w:bidi="en-US"/>
              </w:rPr>
            </w:pPr>
            <w:r w:rsidRPr="0002611F">
              <w:rPr>
                <w:rFonts w:ascii="Arial" w:eastAsia="Arial" w:hAnsi="Arial" w:cs="Arial"/>
                <w:color w:val="404040" w:themeColor="text1" w:themeTint="BF"/>
                <w:lang w:val="fr-FR" w:eastAsia="en-US" w:bidi="en-US"/>
              </w:rPr>
              <w:t>La plus haute autorité de l’Organisation de Petits Producteurs est l’Assemblée Générale, laquelle se réunie au moins une fois par an en sessions ordinaires ou extraordinaires, conformément aux statuts de l’organisation en question. Cette Assemblée Générale est intégrée par tous les membres de l’organisation de façon directe ou à partir d’un Système de représentation accordé en interne.</w:t>
            </w:r>
          </w:p>
        </w:tc>
      </w:tr>
      <w:tr w:rsidR="003052F0" w:rsidRPr="00430038" w14:paraId="1B339E4A" w14:textId="77777777" w:rsidTr="00034D97">
        <w:tc>
          <w:tcPr>
            <w:tcW w:w="993" w:type="dxa"/>
            <w:vAlign w:val="center"/>
          </w:tcPr>
          <w:p w14:paraId="46DE62D7"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en-US" w:eastAsia="en-US" w:bidi="en-US"/>
              </w:rPr>
            </w:pPr>
            <w:r w:rsidRPr="00034D97">
              <w:rPr>
                <w:rFonts w:ascii="Arial" w:eastAsia="Arial" w:hAnsi="Arial" w:cs="Arial"/>
                <w:color w:val="404040" w:themeColor="text1" w:themeTint="BF"/>
                <w:sz w:val="18"/>
                <w:szCs w:val="18"/>
                <w:lang w:val="en-US" w:eastAsia="en-US" w:bidi="en-US"/>
              </w:rPr>
              <w:lastRenderedPageBreak/>
              <w:t xml:space="preserve">4.2.3 </w:t>
            </w:r>
          </w:p>
        </w:tc>
        <w:tc>
          <w:tcPr>
            <w:tcW w:w="9213" w:type="dxa"/>
            <w:vAlign w:val="center"/>
          </w:tcPr>
          <w:p w14:paraId="5C82A653" w14:textId="749A5CFA" w:rsidR="003052F0" w:rsidRPr="0002611F" w:rsidRDefault="00634F42" w:rsidP="00F10B0B">
            <w:pPr>
              <w:spacing w:before="120"/>
              <w:ind w:left="63" w:firstLine="1"/>
              <w:jc w:val="both"/>
              <w:rPr>
                <w:rFonts w:ascii="Arial" w:eastAsia="Arial" w:hAnsi="Arial" w:cs="Arial"/>
                <w:color w:val="404040" w:themeColor="text1" w:themeTint="BF"/>
                <w:lang w:val="fr-FR" w:eastAsia="en-US" w:bidi="en-US"/>
              </w:rPr>
            </w:pPr>
            <w:r w:rsidRPr="00634F42">
              <w:rPr>
                <w:rFonts w:ascii="Arial" w:eastAsia="Arial" w:hAnsi="Arial" w:cs="Arial"/>
                <w:color w:val="404040" w:themeColor="text1" w:themeTint="BF"/>
                <w:lang w:val="fr-FR" w:eastAsia="en-US" w:bidi="en-US"/>
              </w:rPr>
              <w:t xml:space="preserve">L’organisation dispose d’un Conseil d’Administration qui est responsable du suivi des accords de l’Assemblée générale et supervise le fonctionnement opérationnel de l’Organisation de Petits Producteurs. </w:t>
            </w:r>
            <w:r w:rsidRPr="0002611F">
              <w:rPr>
                <w:rFonts w:ascii="Arial" w:eastAsia="Arial" w:hAnsi="Arial" w:cs="Arial"/>
                <w:color w:val="404040" w:themeColor="text1" w:themeTint="BF"/>
                <w:lang w:val="fr-FR" w:eastAsia="en-US" w:bidi="en-US"/>
              </w:rPr>
              <w:t>Le Conseil d’Administration, en collaboration avec l’équipe opérationnelle existante, informe annuellement l’Assemblée Générale de l’OPP sur les résultats de son travail, ainsi que sur l’état actuel de l’organisation</w:t>
            </w:r>
          </w:p>
        </w:tc>
      </w:tr>
      <w:tr w:rsidR="003052F0" w:rsidRPr="00430038" w14:paraId="7051F497" w14:textId="77777777" w:rsidTr="00034D97">
        <w:tc>
          <w:tcPr>
            <w:tcW w:w="993" w:type="dxa"/>
            <w:vAlign w:val="center"/>
          </w:tcPr>
          <w:p w14:paraId="264C3215" w14:textId="77777777" w:rsidR="003052F0" w:rsidRPr="00034D97" w:rsidRDefault="003052F0" w:rsidP="00034D97">
            <w:pPr>
              <w:spacing w:before="120"/>
              <w:ind w:left="0" w:hanging="45"/>
              <w:jc w:val="both"/>
              <w:rPr>
                <w:rFonts w:ascii="Arial" w:eastAsia="Arial" w:hAnsi="Arial" w:cs="Arial"/>
                <w:color w:val="404040" w:themeColor="text1" w:themeTint="BF"/>
                <w:sz w:val="18"/>
                <w:szCs w:val="18"/>
                <w:lang w:val="en-US" w:eastAsia="en-US" w:bidi="en-US"/>
              </w:rPr>
            </w:pPr>
            <w:r w:rsidRPr="00034D97">
              <w:rPr>
                <w:rFonts w:ascii="Arial" w:eastAsia="Arial" w:hAnsi="Arial" w:cs="Arial"/>
                <w:color w:val="404040" w:themeColor="text1" w:themeTint="BF"/>
                <w:sz w:val="18"/>
                <w:szCs w:val="18"/>
                <w:lang w:val="en-US" w:eastAsia="en-US" w:bidi="en-US"/>
              </w:rPr>
              <w:t xml:space="preserve">4.2.4 </w:t>
            </w:r>
          </w:p>
        </w:tc>
        <w:tc>
          <w:tcPr>
            <w:tcW w:w="9213" w:type="dxa"/>
            <w:vAlign w:val="center"/>
          </w:tcPr>
          <w:p w14:paraId="542A281E" w14:textId="195CBCF8" w:rsidR="003052F0" w:rsidRPr="0002611F" w:rsidRDefault="0002611F" w:rsidP="00F10B0B">
            <w:pPr>
              <w:spacing w:before="120"/>
              <w:ind w:left="63" w:firstLine="1"/>
              <w:jc w:val="both"/>
              <w:rPr>
                <w:rFonts w:ascii="Arial" w:eastAsia="Arial" w:hAnsi="Arial" w:cs="Arial"/>
                <w:color w:val="404040" w:themeColor="text1" w:themeTint="BF"/>
                <w:lang w:val="fr-FR" w:eastAsia="en-US" w:bidi="en-US"/>
              </w:rPr>
            </w:pPr>
            <w:r w:rsidRPr="0002611F">
              <w:rPr>
                <w:rFonts w:ascii="Arial" w:eastAsia="Arial" w:hAnsi="Arial" w:cs="Arial"/>
                <w:color w:val="404040" w:themeColor="text1" w:themeTint="BF"/>
                <w:lang w:val="fr-FR" w:eastAsia="en-US" w:bidi="en-US"/>
              </w:rPr>
              <w:t>Les processus décisionnels de l'Organisation des Petits Producteurs, au niveau de son Assemblée ou de son Conseil d'Administration ou équivalent, ne dépendent pas, de manière réglementée et écrite dans un document officiel (propre ou émanant de tiers), de la prise de décision de toute instance extérieure à elle, sauf pour se conformer aux obligations légales.</w:t>
            </w:r>
          </w:p>
        </w:tc>
      </w:tr>
      <w:tr w:rsidR="007727B5" w:rsidRPr="00430038" w14:paraId="7FA44259" w14:textId="77777777" w:rsidTr="00034D97">
        <w:tc>
          <w:tcPr>
            <w:tcW w:w="993" w:type="dxa"/>
            <w:vAlign w:val="center"/>
          </w:tcPr>
          <w:p w14:paraId="2F6AC296" w14:textId="69CAF6E7" w:rsidR="007727B5" w:rsidRPr="00430038" w:rsidRDefault="00DB3ECB" w:rsidP="00034D97">
            <w:pPr>
              <w:spacing w:before="120"/>
              <w:ind w:left="0" w:hanging="45"/>
              <w:jc w:val="both"/>
              <w:rPr>
                <w:rFonts w:ascii="Arial" w:eastAsia="Arial" w:hAnsi="Arial" w:cs="Arial"/>
                <w:color w:val="E36C0A" w:themeColor="accent6" w:themeShade="BF"/>
                <w:sz w:val="18"/>
                <w:szCs w:val="18"/>
                <w:lang w:val="en-US" w:eastAsia="en-US" w:bidi="en-US"/>
              </w:rPr>
            </w:pPr>
            <w:r w:rsidRPr="00430038">
              <w:rPr>
                <w:rFonts w:ascii="Arial" w:eastAsia="Arial" w:hAnsi="Arial" w:cs="Arial"/>
                <w:color w:val="E36C0A" w:themeColor="accent6" w:themeShade="BF"/>
                <w:sz w:val="18"/>
                <w:szCs w:val="18"/>
                <w:lang w:val="en-US" w:eastAsia="en-US" w:bidi="en-US"/>
              </w:rPr>
              <w:t>4.2.11</w:t>
            </w:r>
          </w:p>
        </w:tc>
        <w:tc>
          <w:tcPr>
            <w:tcW w:w="9213" w:type="dxa"/>
            <w:vAlign w:val="center"/>
          </w:tcPr>
          <w:p w14:paraId="2DB7CF9B" w14:textId="4BD3DA38" w:rsidR="007727B5" w:rsidRPr="00430038" w:rsidRDefault="00DB3ECB" w:rsidP="00F10B0B">
            <w:pPr>
              <w:spacing w:before="120"/>
              <w:ind w:left="63" w:firstLine="1"/>
              <w:jc w:val="both"/>
              <w:rPr>
                <w:rFonts w:ascii="Arial" w:eastAsia="Arial" w:hAnsi="Arial" w:cs="Arial"/>
                <w:color w:val="E36C0A" w:themeColor="accent6" w:themeShade="BF"/>
                <w:lang w:val="fr-FR" w:eastAsia="en-US" w:bidi="en-US"/>
              </w:rPr>
            </w:pPr>
            <w:r w:rsidRPr="00430038">
              <w:rPr>
                <w:rFonts w:ascii="Arial" w:eastAsia="Arial" w:hAnsi="Arial" w:cs="Arial"/>
                <w:color w:val="E36C0A" w:themeColor="accent6" w:themeShade="BF"/>
                <w:lang w:val="fr-FR" w:eastAsia="en-US" w:bidi="en-US"/>
              </w:rPr>
              <w:t>Au sein d'une Organisation de Petits Producteurs, la distribution des éventuels bénéfices résultant de l'opération commerciale doit être équitable, en fonction du volume de produit que chaque producteur contribue au montant total vendu</w:t>
            </w:r>
          </w:p>
        </w:tc>
      </w:tr>
      <w:tr w:rsidR="007727B5" w:rsidRPr="00430038" w14:paraId="1B8DA195" w14:textId="77777777" w:rsidTr="00034D97">
        <w:tc>
          <w:tcPr>
            <w:tcW w:w="993" w:type="dxa"/>
            <w:vAlign w:val="center"/>
          </w:tcPr>
          <w:p w14:paraId="453C021B" w14:textId="69669D41" w:rsidR="007727B5" w:rsidRPr="00430038" w:rsidRDefault="00DB3ECB" w:rsidP="00034D97">
            <w:pPr>
              <w:spacing w:before="120"/>
              <w:ind w:left="0" w:hanging="45"/>
              <w:jc w:val="both"/>
              <w:rPr>
                <w:rFonts w:ascii="Arial" w:eastAsia="Arial" w:hAnsi="Arial" w:cs="Arial"/>
                <w:color w:val="E36C0A" w:themeColor="accent6" w:themeShade="BF"/>
                <w:sz w:val="18"/>
                <w:szCs w:val="18"/>
                <w:lang w:val="fr-FR" w:eastAsia="en-US" w:bidi="en-US"/>
              </w:rPr>
            </w:pPr>
            <w:r w:rsidRPr="00430038">
              <w:rPr>
                <w:rFonts w:ascii="Arial" w:eastAsia="Arial" w:hAnsi="Arial" w:cs="Arial"/>
                <w:color w:val="E36C0A" w:themeColor="accent6" w:themeShade="BF"/>
                <w:sz w:val="18"/>
                <w:szCs w:val="18"/>
                <w:lang w:val="fr-FR" w:eastAsia="en-US" w:bidi="en-US"/>
              </w:rPr>
              <w:t>4.2.</w:t>
            </w:r>
            <w:proofErr w:type="gramStart"/>
            <w:r w:rsidRPr="00430038">
              <w:rPr>
                <w:rFonts w:ascii="Arial" w:eastAsia="Arial" w:hAnsi="Arial" w:cs="Arial"/>
                <w:color w:val="E36C0A" w:themeColor="accent6" w:themeShade="BF"/>
                <w:sz w:val="18"/>
                <w:szCs w:val="18"/>
                <w:lang w:val="fr-FR" w:eastAsia="en-US" w:bidi="en-US"/>
              </w:rPr>
              <w:t>11.a</w:t>
            </w:r>
            <w:proofErr w:type="gramEnd"/>
          </w:p>
        </w:tc>
        <w:tc>
          <w:tcPr>
            <w:tcW w:w="9213" w:type="dxa"/>
            <w:vAlign w:val="center"/>
          </w:tcPr>
          <w:p w14:paraId="2A29AAE3" w14:textId="7A1B6D5C" w:rsidR="007727B5" w:rsidRPr="00430038" w:rsidRDefault="0000125C" w:rsidP="00F10B0B">
            <w:pPr>
              <w:spacing w:before="120"/>
              <w:ind w:left="63" w:firstLine="1"/>
              <w:jc w:val="both"/>
              <w:rPr>
                <w:rFonts w:ascii="Arial" w:eastAsia="Arial" w:hAnsi="Arial" w:cs="Arial"/>
                <w:color w:val="E36C0A" w:themeColor="accent6" w:themeShade="BF"/>
                <w:lang w:val="fr-FR" w:eastAsia="en-US" w:bidi="en-US"/>
              </w:rPr>
            </w:pPr>
            <w:r w:rsidRPr="00430038">
              <w:rPr>
                <w:rFonts w:ascii="Arial" w:eastAsia="Arial" w:hAnsi="Arial" w:cs="Arial"/>
                <w:color w:val="E36C0A" w:themeColor="accent6" w:themeShade="BF"/>
                <w:lang w:val="fr-FR" w:eastAsia="en-US" w:bidi="en-US"/>
              </w:rPr>
              <w:t>En cas de rémunérations pour des rubriques qui ne sont pas directement liées au volume vendu, des critères d'égalité des droits doivent être appliqués.</w:t>
            </w:r>
          </w:p>
        </w:tc>
      </w:tr>
      <w:tr w:rsidR="007727B5" w:rsidRPr="00430038" w14:paraId="7303F67E" w14:textId="77777777" w:rsidTr="00034D97">
        <w:tc>
          <w:tcPr>
            <w:tcW w:w="993" w:type="dxa"/>
            <w:vAlign w:val="center"/>
          </w:tcPr>
          <w:p w14:paraId="0589A093" w14:textId="1B382384" w:rsidR="007727B5" w:rsidRPr="00430038" w:rsidRDefault="00DB3ECB" w:rsidP="00034D97">
            <w:pPr>
              <w:spacing w:before="120"/>
              <w:ind w:left="0" w:hanging="45"/>
              <w:jc w:val="both"/>
              <w:rPr>
                <w:rFonts w:ascii="Arial" w:eastAsia="Arial" w:hAnsi="Arial" w:cs="Arial"/>
                <w:color w:val="E36C0A" w:themeColor="accent6" w:themeShade="BF"/>
                <w:sz w:val="18"/>
                <w:szCs w:val="18"/>
                <w:lang w:val="fr-FR" w:eastAsia="en-US" w:bidi="en-US"/>
              </w:rPr>
            </w:pPr>
            <w:r w:rsidRPr="00430038">
              <w:rPr>
                <w:rFonts w:ascii="Arial" w:eastAsia="Arial" w:hAnsi="Arial" w:cs="Arial"/>
                <w:color w:val="E36C0A" w:themeColor="accent6" w:themeShade="BF"/>
                <w:sz w:val="18"/>
                <w:szCs w:val="18"/>
                <w:lang w:val="fr-FR" w:eastAsia="en-US" w:bidi="en-US"/>
              </w:rPr>
              <w:t>4.2.</w:t>
            </w:r>
            <w:proofErr w:type="gramStart"/>
            <w:r w:rsidRPr="00430038">
              <w:rPr>
                <w:rFonts w:ascii="Arial" w:eastAsia="Arial" w:hAnsi="Arial" w:cs="Arial"/>
                <w:color w:val="E36C0A" w:themeColor="accent6" w:themeShade="BF"/>
                <w:sz w:val="18"/>
                <w:szCs w:val="18"/>
                <w:lang w:val="fr-FR" w:eastAsia="en-US" w:bidi="en-US"/>
              </w:rPr>
              <w:t>11.b</w:t>
            </w:r>
            <w:proofErr w:type="gramEnd"/>
          </w:p>
        </w:tc>
        <w:tc>
          <w:tcPr>
            <w:tcW w:w="9213" w:type="dxa"/>
            <w:vAlign w:val="center"/>
          </w:tcPr>
          <w:p w14:paraId="0BE1DDBB" w14:textId="5D83DF6F" w:rsidR="007727B5" w:rsidRPr="00430038" w:rsidRDefault="0000125C" w:rsidP="00F10B0B">
            <w:pPr>
              <w:spacing w:before="120"/>
              <w:ind w:left="63" w:firstLine="1"/>
              <w:jc w:val="both"/>
              <w:rPr>
                <w:rFonts w:ascii="Arial" w:eastAsia="Arial" w:hAnsi="Arial" w:cs="Arial"/>
                <w:color w:val="E36C0A" w:themeColor="accent6" w:themeShade="BF"/>
                <w:lang w:val="fr-FR" w:eastAsia="en-US" w:bidi="en-US"/>
              </w:rPr>
            </w:pPr>
            <w:r w:rsidRPr="00430038">
              <w:rPr>
                <w:rFonts w:ascii="Arial" w:eastAsia="Arial" w:hAnsi="Arial" w:cs="Arial"/>
                <w:color w:val="E36C0A" w:themeColor="accent6" w:themeShade="BF"/>
                <w:lang w:val="fr-FR" w:eastAsia="en-US" w:bidi="en-US"/>
              </w:rPr>
              <w:t>Dans le cas d'une société à actionnaires, la distribution des bénéfices ne doit à aucun moment être basée sur le nombre d'actions des différents membres de l'organisation, sauf dans le cas où tous les membres producteurs ont le même nombre d'actions au moment de la distribution.</w:t>
            </w:r>
          </w:p>
        </w:tc>
      </w:tr>
    </w:tbl>
    <w:p w14:paraId="13214210" w14:textId="77777777" w:rsidR="003052F0" w:rsidRPr="006B6F76" w:rsidRDefault="003052F0" w:rsidP="003052F0">
      <w:pPr>
        <w:spacing w:before="120"/>
        <w:jc w:val="both"/>
        <w:rPr>
          <w:rFonts w:ascii="Arial" w:eastAsia="Arial" w:hAnsi="Arial" w:cs="Arial"/>
          <w:color w:val="404040" w:themeColor="text1" w:themeTint="BF"/>
          <w:lang w:val="fr-FR" w:eastAsia="en-US" w:bidi="en-US"/>
        </w:rPr>
      </w:pPr>
    </w:p>
    <w:p w14:paraId="7DF0275E" w14:textId="1ADCFACC" w:rsidR="003052F0" w:rsidRPr="006B6F76" w:rsidRDefault="003052F0" w:rsidP="009C7585">
      <w:pPr>
        <w:spacing w:before="120"/>
        <w:ind w:left="0" w:firstLine="0"/>
        <w:jc w:val="both"/>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 xml:space="preserve">Cette déclaration sur l’honneur est établie à </w:t>
      </w:r>
      <w:sdt>
        <w:sdtPr>
          <w:rPr>
            <w:rFonts w:ascii="Arial" w:eastAsia="Arial" w:hAnsi="Arial" w:cs="Arial"/>
            <w:color w:val="404040" w:themeColor="text1" w:themeTint="BF"/>
            <w:lang w:val="fr-FR" w:eastAsia="en-US" w:bidi="en-US"/>
          </w:rPr>
          <w:id w:val="1427920929"/>
          <w:placeholder>
            <w:docPart w:val="DefaultPlaceholder_-1854013440"/>
          </w:placeholder>
        </w:sdtPr>
        <w:sdtEndPr>
          <w:rPr>
            <w:i/>
            <w:iCs/>
            <w:color w:val="4F81BD" w:themeColor="accent1"/>
          </w:rPr>
        </w:sdtEndPr>
        <w:sdtContent>
          <w:r w:rsidRPr="009C7585">
            <w:rPr>
              <w:rFonts w:ascii="Arial" w:eastAsia="Arial" w:hAnsi="Arial" w:cs="Arial"/>
              <w:i/>
              <w:iCs/>
              <w:color w:val="4F81BD" w:themeColor="accent1"/>
              <w:lang w:val="fr-FR" w:eastAsia="en-US" w:bidi="en-US"/>
            </w:rPr>
            <w:t>Lieu et Date</w:t>
          </w:r>
        </w:sdtContent>
      </w:sdt>
      <w:r w:rsidRPr="006B6F76">
        <w:rPr>
          <w:rFonts w:ascii="Arial" w:eastAsia="Arial" w:hAnsi="Arial" w:cs="Arial"/>
          <w:color w:val="404040" w:themeColor="text1" w:themeTint="BF"/>
          <w:lang w:val="fr-FR" w:eastAsia="en-US" w:bidi="en-US"/>
        </w:rPr>
        <w:t>, aux fins de Certification du Symbole des Producteurs Paysans.</w:t>
      </w:r>
    </w:p>
    <w:p w14:paraId="22C69317" w14:textId="670BD63B" w:rsidR="007727B5" w:rsidRDefault="007727B5" w:rsidP="003052F0">
      <w:pPr>
        <w:spacing w:before="120"/>
        <w:jc w:val="both"/>
        <w:rPr>
          <w:rFonts w:ascii="Arial" w:eastAsia="Arial" w:hAnsi="Arial" w:cs="Arial"/>
          <w:color w:val="404040" w:themeColor="text1" w:themeTint="BF"/>
          <w:lang w:val="fr-FR" w:eastAsia="en-US" w:bidi="en-US"/>
        </w:rPr>
      </w:pPr>
    </w:p>
    <w:p w14:paraId="4C2686A6" w14:textId="77777777" w:rsidR="007727B5" w:rsidRDefault="007727B5" w:rsidP="003052F0">
      <w:pPr>
        <w:spacing w:before="120"/>
        <w:jc w:val="both"/>
        <w:rPr>
          <w:rFonts w:ascii="Arial" w:eastAsia="Arial" w:hAnsi="Arial" w:cs="Arial"/>
          <w:color w:val="404040" w:themeColor="text1" w:themeTint="BF"/>
          <w:lang w:val="fr-FR" w:eastAsia="en-US" w:bidi="en-US"/>
        </w:rPr>
      </w:pPr>
    </w:p>
    <w:p w14:paraId="01232CE6" w14:textId="006E4E82" w:rsidR="003052F0" w:rsidRPr="006B6F76" w:rsidRDefault="003052F0" w:rsidP="003052F0">
      <w:pPr>
        <w:spacing w:before="120"/>
        <w:jc w:val="both"/>
        <w:rPr>
          <w:rFonts w:ascii="Arial" w:eastAsia="Arial" w:hAnsi="Arial" w:cs="Arial"/>
          <w:color w:val="404040" w:themeColor="text1" w:themeTint="BF"/>
          <w:lang w:val="fr-FR" w:eastAsia="en-US" w:bidi="en-US"/>
        </w:rPr>
      </w:pPr>
      <w:r w:rsidRPr="006B6F76">
        <w:rPr>
          <w:rFonts w:ascii="Arial" w:eastAsia="Arial" w:hAnsi="Arial" w:cs="Arial"/>
          <w:color w:val="404040" w:themeColor="text1" w:themeTint="BF"/>
          <w:lang w:val="fr-FR" w:eastAsia="en-US" w:bidi="en-US"/>
        </w:rPr>
        <w:t>CORDIALEMENT,</w:t>
      </w:r>
    </w:p>
    <w:p w14:paraId="3D7E2ED3" w14:textId="77777777" w:rsidR="003052F0" w:rsidRPr="006B6F76" w:rsidRDefault="003052F0" w:rsidP="003052F0">
      <w:pPr>
        <w:spacing w:before="120"/>
        <w:jc w:val="both"/>
        <w:rPr>
          <w:rFonts w:ascii="Arial" w:eastAsia="Arial" w:hAnsi="Arial" w:cs="Arial"/>
          <w:color w:val="404040" w:themeColor="text1" w:themeTint="BF"/>
          <w:lang w:val="fr-FR" w:eastAsia="en-US" w:bidi="en-US"/>
        </w:rPr>
      </w:pPr>
    </w:p>
    <w:p w14:paraId="54452A3F" w14:textId="77777777" w:rsidR="003052F0" w:rsidRPr="006B6F76" w:rsidRDefault="003052F0" w:rsidP="007727B5">
      <w:pPr>
        <w:spacing w:before="120"/>
        <w:ind w:left="0" w:firstLine="0"/>
        <w:jc w:val="both"/>
        <w:rPr>
          <w:rFonts w:ascii="Arial" w:eastAsia="Arial" w:hAnsi="Arial" w:cs="Arial"/>
          <w:color w:val="404040" w:themeColor="text1" w:themeTint="BF"/>
          <w:lang w:val="fr-FR" w:eastAsia="en-US" w:bidi="en-US"/>
        </w:rPr>
      </w:pPr>
    </w:p>
    <w:sdt>
      <w:sdtPr>
        <w:rPr>
          <w:rFonts w:ascii="Arial" w:eastAsia="Arial" w:hAnsi="Arial" w:cs="Arial"/>
          <w:i/>
          <w:iCs/>
          <w:color w:val="4F81BD" w:themeColor="accent1"/>
          <w:lang w:val="fr-FR" w:eastAsia="en-US" w:bidi="en-US"/>
        </w:rPr>
        <w:id w:val="-1478837951"/>
        <w:placeholder>
          <w:docPart w:val="DefaultPlaceholder_-1854013440"/>
        </w:placeholder>
      </w:sdtPr>
      <w:sdtEndPr/>
      <w:sdtContent>
        <w:p w14:paraId="29245583" w14:textId="6264E68D" w:rsidR="007727B5" w:rsidRPr="007727B5" w:rsidRDefault="003052F0" w:rsidP="007B4752">
          <w:pPr>
            <w:spacing w:before="120"/>
            <w:ind w:left="284"/>
            <w:jc w:val="both"/>
            <w:rPr>
              <w:rFonts w:ascii="Arial" w:eastAsia="Arial" w:hAnsi="Arial" w:cs="Arial"/>
              <w:i/>
              <w:iCs/>
              <w:color w:val="4F81BD" w:themeColor="accent1"/>
              <w:lang w:val="fr-FR" w:eastAsia="en-US" w:bidi="en-US"/>
            </w:rPr>
          </w:pPr>
          <w:r w:rsidRPr="007727B5">
            <w:rPr>
              <w:rFonts w:ascii="Arial" w:eastAsia="Arial" w:hAnsi="Arial" w:cs="Arial"/>
              <w:i/>
              <w:iCs/>
              <w:color w:val="4F81BD" w:themeColor="accent1"/>
              <w:lang w:val="fr-FR" w:eastAsia="en-US" w:bidi="en-US"/>
            </w:rPr>
            <w:t>Signature</w:t>
          </w:r>
        </w:p>
      </w:sdtContent>
    </w:sdt>
    <w:sdt>
      <w:sdtPr>
        <w:rPr>
          <w:rFonts w:ascii="Arial" w:eastAsia="Arial" w:hAnsi="Arial" w:cs="Arial"/>
          <w:i/>
          <w:iCs/>
          <w:color w:val="4F81BD" w:themeColor="accent1"/>
          <w:lang w:val="fr-FR" w:eastAsia="en-US" w:bidi="en-US"/>
        </w:rPr>
        <w:id w:val="1516575899"/>
        <w:showingPlcHdr/>
        <w:picture/>
      </w:sdtPr>
      <w:sdtEndPr/>
      <w:sdtContent>
        <w:p w14:paraId="5D4418F2" w14:textId="63DD2D49" w:rsidR="007727B5" w:rsidRDefault="007727B5" w:rsidP="007727B5">
          <w:pPr>
            <w:spacing w:before="120"/>
            <w:ind w:left="284"/>
            <w:jc w:val="both"/>
            <w:rPr>
              <w:rFonts w:ascii="Arial" w:eastAsia="Arial" w:hAnsi="Arial" w:cs="Arial"/>
              <w:i/>
              <w:iCs/>
              <w:color w:val="4F81BD" w:themeColor="accent1"/>
              <w:lang w:val="fr-FR" w:eastAsia="en-US" w:bidi="en-US"/>
            </w:rPr>
          </w:pPr>
          <w:r>
            <w:rPr>
              <w:rFonts w:ascii="Arial" w:eastAsia="Arial" w:hAnsi="Arial" w:cs="Arial"/>
              <w:i/>
              <w:iCs/>
              <w:noProof/>
              <w:color w:val="4F81BD" w:themeColor="accent1"/>
              <w:lang w:val="fr-FR" w:eastAsia="en-US" w:bidi="en-US"/>
            </w:rPr>
            <w:drawing>
              <wp:inline distT="0" distB="0" distL="0" distR="0" wp14:anchorId="20E57709" wp14:editId="3DD307C0">
                <wp:extent cx="1905000" cy="19050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rPr>
          <w:rFonts w:ascii="Arial" w:eastAsia="Arial" w:hAnsi="Arial" w:cs="Arial"/>
          <w:i/>
          <w:iCs/>
          <w:color w:val="4F81BD" w:themeColor="accent1"/>
          <w:lang w:val="fr-FR" w:eastAsia="en-US" w:bidi="en-US"/>
        </w:rPr>
        <w:id w:val="1877651977"/>
        <w:placeholder>
          <w:docPart w:val="DefaultPlaceholder_-1854013440"/>
        </w:placeholder>
      </w:sdtPr>
      <w:sdtEndPr/>
      <w:sdtContent>
        <w:p w14:paraId="3E3AF0A0" w14:textId="427C5C7F" w:rsidR="007727B5" w:rsidRPr="007727B5" w:rsidRDefault="003052F0" w:rsidP="007727B5">
          <w:pPr>
            <w:spacing w:before="120"/>
            <w:ind w:left="284"/>
            <w:jc w:val="both"/>
            <w:rPr>
              <w:rFonts w:ascii="Arial" w:eastAsia="Arial" w:hAnsi="Arial" w:cs="Arial"/>
              <w:i/>
              <w:iCs/>
              <w:color w:val="4F81BD" w:themeColor="accent1"/>
              <w:lang w:val="fr-FR" w:eastAsia="en-US" w:bidi="en-US"/>
            </w:rPr>
          </w:pPr>
          <w:r w:rsidRPr="007727B5">
            <w:rPr>
              <w:rFonts w:ascii="Arial" w:eastAsia="Arial" w:hAnsi="Arial" w:cs="Arial"/>
              <w:i/>
              <w:iCs/>
              <w:color w:val="4F81BD" w:themeColor="accent1"/>
              <w:lang w:val="fr-FR" w:eastAsia="en-US" w:bidi="en-US"/>
            </w:rPr>
            <w:t>Nom, Fonctio</w:t>
          </w:r>
          <w:r w:rsidR="007727B5" w:rsidRPr="007727B5">
            <w:rPr>
              <w:rFonts w:ascii="Arial" w:eastAsia="Arial" w:hAnsi="Arial" w:cs="Arial"/>
              <w:i/>
              <w:iCs/>
              <w:color w:val="4F81BD" w:themeColor="accent1"/>
              <w:lang w:val="fr-FR" w:eastAsia="en-US" w:bidi="en-US"/>
            </w:rPr>
            <w:t>n</w:t>
          </w:r>
        </w:p>
      </w:sdtContent>
    </w:sdt>
    <w:sdt>
      <w:sdtPr>
        <w:rPr>
          <w:rFonts w:ascii="Arial" w:eastAsia="Arial" w:hAnsi="Arial" w:cs="Arial"/>
          <w:i/>
          <w:iCs/>
          <w:color w:val="4F81BD" w:themeColor="accent1"/>
          <w:lang w:val="fr-FR" w:eastAsia="en-US" w:bidi="en-US"/>
        </w:rPr>
        <w:id w:val="-1204859443"/>
        <w:placeholder>
          <w:docPart w:val="DefaultPlaceholder_-1854013440"/>
        </w:placeholder>
      </w:sdtPr>
      <w:sdtEndPr/>
      <w:sdtContent>
        <w:p w14:paraId="7D096732" w14:textId="0C012A74" w:rsidR="000D62B5" w:rsidRPr="0000125C" w:rsidRDefault="003052F0" w:rsidP="0000125C">
          <w:pPr>
            <w:spacing w:before="120"/>
            <w:ind w:left="284"/>
            <w:jc w:val="both"/>
            <w:rPr>
              <w:rFonts w:ascii="Arial" w:eastAsia="Arial" w:hAnsi="Arial" w:cs="Arial"/>
              <w:i/>
              <w:iCs/>
              <w:color w:val="4F81BD" w:themeColor="accent1"/>
              <w:lang w:val="fr-FR" w:eastAsia="en-US" w:bidi="en-US"/>
            </w:rPr>
          </w:pPr>
          <w:r w:rsidRPr="007727B5">
            <w:rPr>
              <w:rFonts w:ascii="Arial" w:eastAsia="Arial" w:hAnsi="Arial" w:cs="Arial"/>
              <w:i/>
              <w:iCs/>
              <w:color w:val="4F81BD" w:themeColor="accent1"/>
              <w:lang w:val="fr-FR" w:eastAsia="en-US" w:bidi="en-US"/>
            </w:rPr>
            <w:t>Nom de l’OPP</w:t>
          </w:r>
        </w:p>
      </w:sdtContent>
    </w:sdt>
    <w:sectPr w:rsidR="000D62B5" w:rsidRPr="0000125C" w:rsidSect="006F1E93">
      <w:headerReference w:type="default" r:id="rId9"/>
      <w:footerReference w:type="default" r:id="rId10"/>
      <w:pgSz w:w="12240" w:h="15840"/>
      <w:pgMar w:top="1814" w:right="1021" w:bottom="1440" w:left="1021" w:header="425"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3A743" w14:textId="77777777" w:rsidR="00822E38" w:rsidRDefault="00822E38">
      <w:pPr>
        <w:spacing w:after="0"/>
      </w:pPr>
      <w:r>
        <w:separator/>
      </w:r>
    </w:p>
  </w:endnote>
  <w:endnote w:type="continuationSeparator" w:id="0">
    <w:p w14:paraId="1E3E4F26" w14:textId="77777777" w:rsidR="00822E38" w:rsidRDefault="00822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EC0B" w14:textId="26D5797E" w:rsidR="000179F0" w:rsidRDefault="000179F0" w:rsidP="0043584B">
    <w:pPr>
      <w:spacing w:after="0"/>
      <w:ind w:hanging="312"/>
      <w:jc w:val="right"/>
      <w:rPr>
        <w:rFonts w:ascii="Arial" w:hAnsi="Arial" w:cs="Arial"/>
        <w:color w:val="595959" w:themeColor="text1" w:themeTint="A6"/>
        <w:sz w:val="18"/>
        <w:szCs w:val="18"/>
      </w:rPr>
    </w:pPr>
    <w:r>
      <w:rPr>
        <w:noProof/>
        <w:lang w:val="es-ES"/>
      </w:rPr>
      <w:drawing>
        <wp:anchor distT="0" distB="0" distL="114300" distR="114300" simplePos="0" relativeHeight="251663360" behindDoc="0" locked="0" layoutInCell="1" allowOverlap="1" wp14:anchorId="4B8E978A" wp14:editId="25AE608C">
          <wp:simplePos x="0" y="0"/>
          <wp:positionH relativeFrom="margin">
            <wp:posOffset>-635</wp:posOffset>
          </wp:positionH>
          <wp:positionV relativeFrom="paragraph">
            <wp:posOffset>109855</wp:posOffset>
          </wp:positionV>
          <wp:extent cx="1288648" cy="259080"/>
          <wp:effectExtent l="0" t="0" r="698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4564" cy="264290"/>
                  </a:xfrm>
                  <a:prstGeom prst="rect">
                    <a:avLst/>
                  </a:prstGeom>
                </pic:spPr>
              </pic:pic>
            </a:graphicData>
          </a:graphic>
          <wp14:sizeRelH relativeFrom="margin">
            <wp14:pctWidth>0</wp14:pctWidth>
          </wp14:sizeRelH>
          <wp14:sizeRelV relativeFrom="margin">
            <wp14:pctHeight>0</wp14:pctHeight>
          </wp14:sizeRelV>
        </wp:anchor>
      </w:drawing>
    </w:r>
  </w:p>
  <w:p w14:paraId="75B36C04" w14:textId="63427F74" w:rsidR="000179F0" w:rsidRPr="00D140DB" w:rsidRDefault="007C5706" w:rsidP="00AA3FC3">
    <w:pPr>
      <w:ind w:hanging="312"/>
      <w:jc w:val="right"/>
      <w:rPr>
        <w:rFonts w:ascii="Arial" w:hAnsi="Arial" w:cs="Arial"/>
        <w:color w:val="595959" w:themeColor="text1" w:themeTint="A6"/>
        <w:sz w:val="18"/>
        <w:szCs w:val="18"/>
        <w:lang w:val="fr-FR"/>
      </w:rPr>
    </w:pPr>
    <w:r>
      <w:rPr>
        <w:rFonts w:ascii="Arial" w:hAnsi="Arial" w:cs="Arial"/>
        <w:color w:val="595959" w:themeColor="text1" w:themeTint="A6"/>
        <w:sz w:val="18"/>
        <w:szCs w:val="18"/>
        <w:lang w:val="fr-FR"/>
      </w:rPr>
      <w:fldChar w:fldCharType="begin"/>
    </w:r>
    <w:r>
      <w:rPr>
        <w:rFonts w:ascii="Arial" w:hAnsi="Arial" w:cs="Arial"/>
        <w:color w:val="595959" w:themeColor="text1" w:themeTint="A6"/>
        <w:sz w:val="18"/>
        <w:szCs w:val="18"/>
        <w:lang w:val="fr-FR"/>
      </w:rPr>
      <w:instrText xml:space="preserve"> FILENAME \* MERGEFORMAT </w:instrText>
    </w:r>
    <w:r>
      <w:rPr>
        <w:rFonts w:ascii="Arial" w:hAnsi="Arial" w:cs="Arial"/>
        <w:color w:val="595959" w:themeColor="text1" w:themeTint="A6"/>
        <w:sz w:val="18"/>
        <w:szCs w:val="18"/>
        <w:lang w:val="fr-FR"/>
      </w:rPr>
      <w:fldChar w:fldCharType="separate"/>
    </w:r>
    <w:r>
      <w:rPr>
        <w:rFonts w:ascii="Arial" w:hAnsi="Arial" w:cs="Arial"/>
        <w:noProof/>
        <w:color w:val="595959" w:themeColor="text1" w:themeTint="A6"/>
        <w:sz w:val="18"/>
        <w:szCs w:val="18"/>
        <w:lang w:val="fr-FR"/>
      </w:rPr>
      <w:t>3.18 FR_Format_Affidavit_Conformité_OPP_V4.0_2020-11-19</w:t>
    </w:r>
    <w:r>
      <w:rPr>
        <w:rFonts w:ascii="Arial" w:hAnsi="Arial" w:cs="Arial"/>
        <w:color w:val="595959" w:themeColor="text1" w:themeTint="A6"/>
        <w:sz w:val="18"/>
        <w:szCs w:val="18"/>
        <w:lang w:val="fr-FR"/>
      </w:rPr>
      <w:fldChar w:fldCharType="end"/>
    </w:r>
  </w:p>
  <w:p w14:paraId="7F43DE45" w14:textId="20C32DE7" w:rsidR="000179F0" w:rsidRPr="004D67B4" w:rsidRDefault="000179F0" w:rsidP="004D67B4">
    <w:pPr>
      <w:ind w:hanging="312"/>
      <w:jc w:val="right"/>
      <w:rPr>
        <w:rFonts w:ascii="Arial" w:hAnsi="Arial" w:cs="Arial"/>
        <w:b/>
        <w:bCs/>
        <w:color w:val="595959" w:themeColor="text1" w:themeTint="A6"/>
        <w:sz w:val="18"/>
        <w:szCs w:val="18"/>
      </w:rPr>
    </w:pP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PAGE   \* MERGEFORMAT </w:instrText>
    </w:r>
    <w:r w:rsidRPr="004D67B4">
      <w:rPr>
        <w:rFonts w:ascii="Arial" w:hAnsi="Arial" w:cs="Arial"/>
        <w:b/>
        <w:bCs/>
        <w:color w:val="595959" w:themeColor="text1" w:themeTint="A6"/>
        <w:sz w:val="18"/>
        <w:szCs w:val="18"/>
      </w:rPr>
      <w:fldChar w:fldCharType="separate"/>
    </w:r>
    <w:r w:rsidR="00FC11C3">
      <w:rPr>
        <w:rFonts w:ascii="Arial" w:hAnsi="Arial" w:cs="Arial"/>
        <w:b/>
        <w:bCs/>
        <w:noProof/>
        <w:color w:val="595959" w:themeColor="text1" w:themeTint="A6"/>
        <w:sz w:val="18"/>
        <w:szCs w:val="18"/>
      </w:rPr>
      <w:t>2</w:t>
    </w:r>
    <w:r w:rsidRPr="004D67B4">
      <w:rPr>
        <w:rFonts w:ascii="Arial" w:hAnsi="Arial" w:cs="Arial"/>
        <w:b/>
        <w:bCs/>
        <w:color w:val="595959" w:themeColor="text1" w:themeTint="A6"/>
        <w:sz w:val="18"/>
        <w:szCs w:val="18"/>
      </w:rPr>
      <w:fldChar w:fldCharType="end"/>
    </w:r>
    <w:r w:rsidRPr="004D67B4">
      <w:rPr>
        <w:rFonts w:ascii="Arial" w:hAnsi="Arial" w:cs="Arial"/>
        <w:b/>
        <w:bCs/>
        <w:color w:val="595959" w:themeColor="text1" w:themeTint="A6"/>
        <w:sz w:val="18"/>
        <w:szCs w:val="18"/>
      </w:rPr>
      <w:t>/</w:t>
    </w: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NUMPAGES   \* MERGEFORMAT </w:instrText>
    </w:r>
    <w:r w:rsidRPr="004D67B4">
      <w:rPr>
        <w:rFonts w:ascii="Arial" w:hAnsi="Arial" w:cs="Arial"/>
        <w:b/>
        <w:bCs/>
        <w:color w:val="595959" w:themeColor="text1" w:themeTint="A6"/>
        <w:sz w:val="18"/>
        <w:szCs w:val="18"/>
      </w:rPr>
      <w:fldChar w:fldCharType="separate"/>
    </w:r>
    <w:r w:rsidR="00FC11C3">
      <w:rPr>
        <w:rFonts w:ascii="Arial" w:hAnsi="Arial" w:cs="Arial"/>
        <w:b/>
        <w:bCs/>
        <w:noProof/>
        <w:color w:val="595959" w:themeColor="text1" w:themeTint="A6"/>
        <w:sz w:val="18"/>
        <w:szCs w:val="18"/>
      </w:rPr>
      <w:t>2</w:t>
    </w:r>
    <w:r w:rsidRPr="004D67B4">
      <w:rPr>
        <w:rFonts w:ascii="Arial" w:hAnsi="Arial" w:cs="Arial"/>
        <w:b/>
        <w:bCs/>
        <w:color w:val="595959" w:themeColor="text1" w:themeTint="A6"/>
        <w:sz w:val="18"/>
        <w:szCs w:val="18"/>
      </w:rPr>
      <w:fldChar w:fldCharType="end"/>
    </w:r>
  </w:p>
  <w:p w14:paraId="23C65803" w14:textId="77777777" w:rsidR="000179F0" w:rsidRDefault="00017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F5218" w14:textId="77777777" w:rsidR="00822E38" w:rsidRDefault="00822E38">
      <w:pPr>
        <w:spacing w:after="0"/>
      </w:pPr>
      <w:r>
        <w:separator/>
      </w:r>
    </w:p>
  </w:footnote>
  <w:footnote w:type="continuationSeparator" w:id="0">
    <w:p w14:paraId="237E0885" w14:textId="77777777" w:rsidR="00822E38" w:rsidRDefault="00822E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A7D0A" w14:textId="77777777" w:rsidR="0001700A" w:rsidRDefault="005C6AFE" w:rsidP="0001700A">
    <w:pPr>
      <w:pStyle w:val="Encabezado"/>
      <w:tabs>
        <w:tab w:val="clear" w:pos="4252"/>
        <w:tab w:val="clear" w:pos="8504"/>
        <w:tab w:val="center" w:pos="5103"/>
        <w:tab w:val="right" w:pos="7938"/>
      </w:tabs>
      <w:jc w:val="right"/>
      <w:rPr>
        <w:rFonts w:ascii="Arial" w:hAnsi="Arial" w:cs="Arial"/>
        <w:b/>
        <w:color w:val="595959" w:themeColor="text1" w:themeTint="A6"/>
        <w:spacing w:val="20"/>
        <w:sz w:val="22"/>
        <w:szCs w:val="22"/>
        <w:lang w:val="fr-FR"/>
      </w:rPr>
    </w:pPr>
    <w:r>
      <w:rPr>
        <w:rFonts w:ascii="Arial" w:hAnsi="Arial" w:cs="Arial"/>
        <w:b/>
        <w:noProof/>
        <w:color w:val="595959" w:themeColor="text1" w:themeTint="A6"/>
        <w:spacing w:val="20"/>
        <w:sz w:val="22"/>
        <w:szCs w:val="22"/>
      </w:rPr>
      <w:drawing>
        <wp:anchor distT="0" distB="0" distL="114300" distR="114300" simplePos="0" relativeHeight="251664384" behindDoc="0" locked="0" layoutInCell="1" allowOverlap="1" wp14:anchorId="65A8F0A2" wp14:editId="1790E9AA">
          <wp:simplePos x="0" y="0"/>
          <wp:positionH relativeFrom="margin">
            <wp:align>left</wp:align>
          </wp:positionH>
          <wp:positionV relativeFrom="paragraph">
            <wp:posOffset>6350</wp:posOffset>
          </wp:positionV>
          <wp:extent cx="1447800" cy="71945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9455"/>
                  </a:xfrm>
                  <a:prstGeom prst="rect">
                    <a:avLst/>
                  </a:prstGeom>
                  <a:noFill/>
                  <a:ln>
                    <a:noFill/>
                  </a:ln>
                </pic:spPr>
              </pic:pic>
            </a:graphicData>
          </a:graphic>
        </wp:anchor>
      </w:drawing>
    </w:r>
    <w:r w:rsidR="003052F0" w:rsidRPr="006B6F76">
      <w:rPr>
        <w:rFonts w:ascii="Arial" w:hAnsi="Arial" w:cs="Arial"/>
        <w:b/>
        <w:color w:val="595959" w:themeColor="text1" w:themeTint="A6"/>
        <w:spacing w:val="20"/>
        <w:sz w:val="22"/>
        <w:szCs w:val="22"/>
        <w:lang w:val="fr-FR"/>
      </w:rPr>
      <w:t xml:space="preserve">Format </w:t>
    </w:r>
    <w:r w:rsidR="0001700A">
      <w:rPr>
        <w:rFonts w:ascii="Arial" w:hAnsi="Arial" w:cs="Arial"/>
        <w:b/>
        <w:color w:val="595959" w:themeColor="text1" w:themeTint="A6"/>
        <w:spacing w:val="20"/>
        <w:sz w:val="22"/>
        <w:szCs w:val="22"/>
        <w:lang w:val="fr-FR"/>
      </w:rPr>
      <w:t>–</w:t>
    </w:r>
    <w:r w:rsidR="003052F0" w:rsidRPr="006B6F76">
      <w:rPr>
        <w:rFonts w:ascii="Arial" w:hAnsi="Arial" w:cs="Arial"/>
        <w:b/>
        <w:color w:val="595959" w:themeColor="text1" w:themeTint="A6"/>
        <w:spacing w:val="20"/>
        <w:sz w:val="22"/>
        <w:szCs w:val="22"/>
        <w:lang w:val="fr-FR"/>
      </w:rPr>
      <w:t xml:space="preserve"> </w:t>
    </w:r>
    <w:r w:rsidR="0001700A">
      <w:rPr>
        <w:rFonts w:ascii="Arial" w:hAnsi="Arial" w:cs="Arial"/>
        <w:b/>
        <w:color w:val="595959" w:themeColor="text1" w:themeTint="A6"/>
        <w:spacing w:val="20"/>
        <w:sz w:val="22"/>
        <w:szCs w:val="22"/>
        <w:lang w:val="fr-FR"/>
      </w:rPr>
      <w:t>Affidavit de C</w:t>
    </w:r>
    <w:r w:rsidR="003052F0" w:rsidRPr="006B6F76">
      <w:rPr>
        <w:rFonts w:ascii="Arial" w:hAnsi="Arial" w:cs="Arial"/>
        <w:b/>
        <w:color w:val="595959" w:themeColor="text1" w:themeTint="A6"/>
        <w:spacing w:val="20"/>
        <w:sz w:val="22"/>
        <w:szCs w:val="22"/>
        <w:lang w:val="fr-FR"/>
      </w:rPr>
      <w:t>onformité à la</w:t>
    </w:r>
    <w:r w:rsidR="0001700A">
      <w:rPr>
        <w:rFonts w:ascii="Arial" w:hAnsi="Arial" w:cs="Arial"/>
        <w:b/>
        <w:color w:val="595959" w:themeColor="text1" w:themeTint="A6"/>
        <w:spacing w:val="20"/>
        <w:sz w:val="22"/>
        <w:szCs w:val="22"/>
        <w:lang w:val="fr-FR"/>
      </w:rPr>
      <w:t xml:space="preserve"> </w:t>
    </w:r>
    <w:r w:rsidR="003052F0" w:rsidRPr="006B6F76">
      <w:rPr>
        <w:rFonts w:ascii="Arial" w:hAnsi="Arial" w:cs="Arial"/>
        <w:b/>
        <w:color w:val="595959" w:themeColor="text1" w:themeTint="A6"/>
        <w:spacing w:val="20"/>
        <w:sz w:val="22"/>
        <w:szCs w:val="22"/>
        <w:lang w:val="fr-FR"/>
      </w:rPr>
      <w:t xml:space="preserve">Norme Générale </w:t>
    </w:r>
  </w:p>
  <w:p w14:paraId="60FCB35B" w14:textId="37417DF9" w:rsidR="003052F0" w:rsidRPr="006B6F76" w:rsidRDefault="003052F0" w:rsidP="0001700A">
    <w:pPr>
      <w:pStyle w:val="Encabezado"/>
      <w:tabs>
        <w:tab w:val="clear" w:pos="4252"/>
        <w:tab w:val="clear" w:pos="8504"/>
        <w:tab w:val="center" w:pos="5103"/>
        <w:tab w:val="right" w:pos="7938"/>
      </w:tabs>
      <w:jc w:val="right"/>
      <w:rPr>
        <w:rFonts w:ascii="Arial" w:hAnsi="Arial" w:cs="Arial"/>
        <w:b/>
        <w:color w:val="595959" w:themeColor="text1" w:themeTint="A6"/>
        <w:spacing w:val="20"/>
        <w:sz w:val="22"/>
        <w:szCs w:val="22"/>
        <w:lang w:val="fr-FR"/>
      </w:rPr>
    </w:pPr>
    <w:proofErr w:type="gramStart"/>
    <w:r w:rsidRPr="006B6F76">
      <w:rPr>
        <w:rFonts w:ascii="Arial" w:hAnsi="Arial" w:cs="Arial"/>
        <w:b/>
        <w:color w:val="595959" w:themeColor="text1" w:themeTint="A6"/>
        <w:spacing w:val="20"/>
        <w:sz w:val="22"/>
        <w:szCs w:val="22"/>
        <w:lang w:val="fr-FR"/>
      </w:rPr>
      <w:t>du</w:t>
    </w:r>
    <w:proofErr w:type="gramEnd"/>
    <w:r w:rsidRPr="006B6F76">
      <w:rPr>
        <w:rFonts w:ascii="Arial" w:hAnsi="Arial" w:cs="Arial"/>
        <w:b/>
        <w:color w:val="595959" w:themeColor="text1" w:themeTint="A6"/>
        <w:spacing w:val="20"/>
        <w:sz w:val="22"/>
        <w:szCs w:val="22"/>
        <w:lang w:val="fr-FR"/>
      </w:rPr>
      <w:t xml:space="preserve"> SPP </w:t>
    </w:r>
    <w:r w:rsidR="0001700A">
      <w:rPr>
        <w:rFonts w:ascii="Arial" w:hAnsi="Arial" w:cs="Arial"/>
        <w:b/>
        <w:color w:val="595959" w:themeColor="text1" w:themeTint="A6"/>
        <w:spacing w:val="20"/>
        <w:sz w:val="22"/>
        <w:szCs w:val="22"/>
        <w:lang w:val="fr-FR"/>
      </w:rPr>
      <w:t>Cr</w:t>
    </w:r>
    <w:r w:rsidRPr="006B6F76">
      <w:rPr>
        <w:rFonts w:ascii="Arial" w:hAnsi="Arial" w:cs="Arial"/>
        <w:b/>
        <w:color w:val="595959" w:themeColor="text1" w:themeTint="A6"/>
        <w:spacing w:val="20"/>
        <w:sz w:val="22"/>
        <w:szCs w:val="22"/>
        <w:lang w:val="fr-FR"/>
      </w:rPr>
      <w:t>itères 4.1 et 4.2</w:t>
    </w:r>
  </w:p>
  <w:p w14:paraId="06355103" w14:textId="2B233FE3" w:rsidR="000179F0" w:rsidRPr="006B6F76" w:rsidRDefault="00B0554D" w:rsidP="006B6F76">
    <w:pPr>
      <w:pStyle w:val="Encabezado"/>
      <w:spacing w:before="120" w:after="120" w:line="276" w:lineRule="auto"/>
      <w:jc w:val="right"/>
      <w:rPr>
        <w:rFonts w:ascii="Arial" w:hAnsi="Arial" w:cs="Arial"/>
        <w:b/>
        <w:color w:val="595959" w:themeColor="text1" w:themeTint="A6"/>
        <w:sz w:val="22"/>
        <w:szCs w:val="22"/>
        <w:lang w:val="fr-FR"/>
      </w:rPr>
    </w:pPr>
    <w:r>
      <w:rPr>
        <w:rFonts w:ascii="Arial" w:hAnsi="Arial" w:cs="Arial"/>
        <w:b/>
        <w:color w:val="595959" w:themeColor="text1" w:themeTint="A6"/>
        <w:sz w:val="22"/>
        <w:szCs w:val="22"/>
        <w:lang w:val="fr-FR"/>
      </w:rPr>
      <w:t>Organisations des Petits Producteurs</w:t>
    </w:r>
  </w:p>
  <w:p w14:paraId="45765A40" w14:textId="1B8EE357" w:rsidR="000179F0" w:rsidRPr="00B0554D" w:rsidRDefault="000179F0" w:rsidP="001064E6">
    <w:pPr>
      <w:pStyle w:val="Encabezado"/>
      <w:tabs>
        <w:tab w:val="left" w:pos="6156"/>
        <w:tab w:val="right" w:pos="10205"/>
      </w:tabs>
      <w:ind w:left="0" w:firstLine="0"/>
      <w:jc w:val="right"/>
      <w:rPr>
        <w:rFonts w:asciiTheme="majorHAnsi" w:hAnsiTheme="majorHAnsi" w:cstheme="majorHAnsi"/>
        <w:color w:val="595959" w:themeColor="text1" w:themeTint="A6"/>
        <w:lang w:val="fr-FR"/>
      </w:rPr>
    </w:pPr>
    <w:r w:rsidRPr="006B6F76">
      <w:rPr>
        <w:rFonts w:asciiTheme="majorHAnsi" w:hAnsiTheme="majorHAnsi" w:cstheme="majorHAnsi"/>
        <w:color w:val="595959" w:themeColor="text1" w:themeTint="A6"/>
        <w:lang w:val="fr-FR"/>
      </w:rPr>
      <w:tab/>
    </w:r>
    <w:r w:rsidRPr="006B6F76">
      <w:rPr>
        <w:rFonts w:asciiTheme="majorHAnsi" w:hAnsiTheme="majorHAnsi" w:cstheme="majorHAnsi"/>
        <w:color w:val="595959" w:themeColor="text1" w:themeTint="A6"/>
        <w:lang w:val="fr-FR"/>
      </w:rPr>
      <w:tab/>
    </w:r>
    <w:r w:rsidRPr="006B6F76">
      <w:rPr>
        <w:rFonts w:asciiTheme="majorHAnsi" w:hAnsiTheme="majorHAnsi" w:cstheme="majorHAnsi"/>
        <w:color w:val="595959" w:themeColor="text1" w:themeTint="A6"/>
        <w:lang w:val="fr-FR"/>
      </w:rPr>
      <w:tab/>
    </w:r>
    <w:r w:rsidRPr="00B0554D">
      <w:rPr>
        <w:rFonts w:asciiTheme="majorHAnsi" w:hAnsiTheme="majorHAnsi" w:cstheme="majorHAnsi"/>
        <w:color w:val="595959" w:themeColor="text1" w:themeTint="A6"/>
        <w:lang w:val="fr-FR"/>
      </w:rPr>
      <w:t>Versi</w:t>
    </w:r>
    <w:r w:rsidR="007C5706">
      <w:rPr>
        <w:rFonts w:asciiTheme="majorHAnsi" w:hAnsiTheme="majorHAnsi" w:cstheme="majorHAnsi"/>
        <w:color w:val="595959" w:themeColor="text1" w:themeTint="A6"/>
        <w:lang w:val="fr-FR"/>
      </w:rPr>
      <w:t>o</w:t>
    </w:r>
    <w:r w:rsidRPr="00B0554D">
      <w:rPr>
        <w:rFonts w:asciiTheme="majorHAnsi" w:hAnsiTheme="majorHAnsi" w:cstheme="majorHAnsi"/>
        <w:color w:val="595959" w:themeColor="text1" w:themeTint="A6"/>
        <w:lang w:val="fr-FR"/>
      </w:rPr>
      <w:t xml:space="preserve">n </w:t>
    </w:r>
    <w:r w:rsidR="003455A6">
      <w:rPr>
        <w:rFonts w:asciiTheme="majorHAnsi" w:hAnsiTheme="majorHAnsi" w:cstheme="majorHAnsi"/>
        <w:color w:val="595959" w:themeColor="text1" w:themeTint="A6"/>
        <w:lang w:val="fr-FR"/>
      </w:rPr>
      <w:t>4</w:t>
    </w:r>
    <w:r w:rsidR="007C5706">
      <w:rPr>
        <w:rFonts w:asciiTheme="majorHAnsi" w:hAnsiTheme="majorHAnsi" w:cstheme="majorHAnsi"/>
        <w:color w:val="595959" w:themeColor="text1" w:themeTint="A6"/>
        <w:lang w:val="fr-FR"/>
      </w:rPr>
      <w:t>.0</w:t>
    </w:r>
    <w:r w:rsidR="003052F0" w:rsidRPr="00B0554D">
      <w:rPr>
        <w:rFonts w:asciiTheme="majorHAnsi" w:hAnsiTheme="majorHAnsi" w:cstheme="majorHAnsi"/>
        <w:color w:val="595959" w:themeColor="text1" w:themeTint="A6"/>
        <w:lang w:val="fr-FR"/>
      </w:rPr>
      <w:t xml:space="preserve"> </w:t>
    </w:r>
    <w:r w:rsidRPr="00B0554D">
      <w:rPr>
        <w:rFonts w:asciiTheme="majorHAnsi" w:hAnsiTheme="majorHAnsi" w:cstheme="majorHAnsi"/>
        <w:color w:val="595959" w:themeColor="text1" w:themeTint="A6"/>
        <w:lang w:val="fr-FR"/>
      </w:rPr>
      <w:t>202</w:t>
    </w:r>
    <w:r w:rsidR="003455A6">
      <w:rPr>
        <w:rFonts w:asciiTheme="majorHAnsi" w:hAnsiTheme="majorHAnsi" w:cstheme="majorHAnsi"/>
        <w:color w:val="595959" w:themeColor="text1" w:themeTint="A6"/>
        <w:lang w:val="fr-FR"/>
      </w:rPr>
      <w:t>1</w:t>
    </w:r>
    <w:r w:rsidRPr="00B0554D">
      <w:rPr>
        <w:rFonts w:asciiTheme="majorHAnsi" w:hAnsiTheme="majorHAnsi" w:cstheme="majorHAnsi"/>
        <w:color w:val="595959" w:themeColor="text1" w:themeTint="A6"/>
        <w:lang w:val="fr-FR"/>
      </w:rPr>
      <w:t>-</w:t>
    </w:r>
    <w:r w:rsidR="003455A6">
      <w:rPr>
        <w:rFonts w:asciiTheme="majorHAnsi" w:hAnsiTheme="majorHAnsi" w:cstheme="majorHAnsi"/>
        <w:color w:val="595959" w:themeColor="text1" w:themeTint="A6"/>
        <w:lang w:val="fr-FR"/>
      </w:rPr>
      <w:t>02</w:t>
    </w:r>
    <w:r w:rsidR="003052F0" w:rsidRPr="00B0554D">
      <w:rPr>
        <w:rFonts w:asciiTheme="majorHAnsi" w:hAnsiTheme="majorHAnsi" w:cstheme="majorHAnsi"/>
        <w:color w:val="595959" w:themeColor="text1" w:themeTint="A6"/>
        <w:lang w:val="fr-FR"/>
      </w:rPr>
      <w:t>-</w:t>
    </w:r>
    <w:r w:rsidR="003455A6">
      <w:rPr>
        <w:rFonts w:asciiTheme="majorHAnsi" w:hAnsiTheme="majorHAnsi" w:cstheme="majorHAnsi"/>
        <w:color w:val="595959" w:themeColor="text1" w:themeTint="A6"/>
        <w:lang w:val="fr-FR"/>
      </w:rPr>
      <w:t>12</w:t>
    </w:r>
  </w:p>
  <w:p w14:paraId="478A9DA6" w14:textId="04B31565" w:rsidR="000179F0" w:rsidRPr="00B0554D" w:rsidRDefault="000179F0" w:rsidP="006C3C81">
    <w:pPr>
      <w:tabs>
        <w:tab w:val="left" w:pos="6680"/>
      </w:tabs>
      <w:spacing w:after="0"/>
      <w:ind w:left="357"/>
      <w:jc w:val="right"/>
      <w:rPr>
        <w:rFonts w:ascii="Arial" w:hAnsi="Arial" w:cs="Arial"/>
        <w:lang w:val="fr-FR"/>
      </w:rPr>
    </w:pPr>
    <w:r w:rsidRPr="00B0554D">
      <w:rPr>
        <w:rFonts w:ascii="Arial" w:hAnsi="Arial" w:cs="Arial"/>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8C617F"/>
    <w:multiLevelType w:val="hybridMultilevel"/>
    <w:tmpl w:val="EF10EDEA"/>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31F6820"/>
    <w:multiLevelType w:val="hybridMultilevel"/>
    <w:tmpl w:val="D05046F2"/>
    <w:lvl w:ilvl="0" w:tplc="080A0019">
      <w:start w:val="1"/>
      <w:numFmt w:val="lowerLetter"/>
      <w:lvlText w:val="%1."/>
      <w:lvlJc w:val="lef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9" w15:restartNumberingAfterBreak="0">
    <w:nsid w:val="0B1C509F"/>
    <w:multiLevelType w:val="hybridMultilevel"/>
    <w:tmpl w:val="1D3AB72E"/>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40A392A">
      <w:start w:val="6"/>
      <w:numFmt w:val="bullet"/>
      <w:lvlText w:val="-"/>
      <w:lvlJc w:val="left"/>
      <w:pPr>
        <w:ind w:left="2880" w:hanging="360"/>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5A1C41"/>
    <w:multiLevelType w:val="multilevel"/>
    <w:tmpl w:val="47B09206"/>
    <w:lvl w:ilvl="0">
      <w:start w:val="1"/>
      <w:numFmt w:val="bullet"/>
      <w:lvlText w:val="▪"/>
      <w:lvlJc w:val="left"/>
      <w:pPr>
        <w:ind w:left="675" w:hanging="360"/>
      </w:pPr>
      <w:rPr>
        <w:rFonts w:ascii="Noto Sans Symbols" w:eastAsia="Noto Sans Symbols" w:hAnsi="Noto Sans Symbols" w:cs="Noto Sans Symbols"/>
      </w:rPr>
    </w:lvl>
    <w:lvl w:ilvl="1">
      <w:start w:val="1"/>
      <w:numFmt w:val="bullet"/>
      <w:lvlText w:val="o"/>
      <w:lvlJc w:val="left"/>
      <w:pPr>
        <w:ind w:left="1395" w:hanging="360"/>
      </w:pPr>
      <w:rPr>
        <w:rFonts w:ascii="Courier New" w:eastAsia="Courier New" w:hAnsi="Courier New" w:cs="Courier New"/>
      </w:rPr>
    </w:lvl>
    <w:lvl w:ilvl="2">
      <w:start w:val="1"/>
      <w:numFmt w:val="bullet"/>
      <w:lvlText w:val="▪"/>
      <w:lvlJc w:val="left"/>
      <w:pPr>
        <w:ind w:left="2115" w:hanging="360"/>
      </w:pPr>
      <w:rPr>
        <w:rFonts w:ascii="Noto Sans Symbols" w:eastAsia="Noto Sans Symbols" w:hAnsi="Noto Sans Symbols" w:cs="Noto Sans Symbols"/>
      </w:rPr>
    </w:lvl>
    <w:lvl w:ilvl="3">
      <w:start w:val="1"/>
      <w:numFmt w:val="bullet"/>
      <w:lvlText w:val="●"/>
      <w:lvlJc w:val="left"/>
      <w:pPr>
        <w:ind w:left="2835" w:hanging="360"/>
      </w:pPr>
      <w:rPr>
        <w:rFonts w:ascii="Noto Sans Symbols" w:eastAsia="Noto Sans Symbols" w:hAnsi="Noto Sans Symbols" w:cs="Noto Sans Symbols"/>
      </w:rPr>
    </w:lvl>
    <w:lvl w:ilvl="4">
      <w:start w:val="1"/>
      <w:numFmt w:val="bullet"/>
      <w:lvlText w:val="o"/>
      <w:lvlJc w:val="left"/>
      <w:pPr>
        <w:ind w:left="3555" w:hanging="360"/>
      </w:pPr>
      <w:rPr>
        <w:rFonts w:ascii="Courier New" w:eastAsia="Courier New" w:hAnsi="Courier New" w:cs="Courier New"/>
      </w:rPr>
    </w:lvl>
    <w:lvl w:ilvl="5">
      <w:start w:val="1"/>
      <w:numFmt w:val="bullet"/>
      <w:lvlText w:val="▪"/>
      <w:lvlJc w:val="left"/>
      <w:pPr>
        <w:ind w:left="4275" w:hanging="360"/>
      </w:pPr>
      <w:rPr>
        <w:rFonts w:ascii="Noto Sans Symbols" w:eastAsia="Noto Sans Symbols" w:hAnsi="Noto Sans Symbols" w:cs="Noto Sans Symbols"/>
      </w:rPr>
    </w:lvl>
    <w:lvl w:ilvl="6">
      <w:start w:val="1"/>
      <w:numFmt w:val="bullet"/>
      <w:lvlText w:val="●"/>
      <w:lvlJc w:val="left"/>
      <w:pPr>
        <w:ind w:left="4995" w:hanging="360"/>
      </w:pPr>
      <w:rPr>
        <w:rFonts w:ascii="Noto Sans Symbols" w:eastAsia="Noto Sans Symbols" w:hAnsi="Noto Sans Symbols" w:cs="Noto Sans Symbols"/>
      </w:rPr>
    </w:lvl>
    <w:lvl w:ilvl="7">
      <w:start w:val="1"/>
      <w:numFmt w:val="bullet"/>
      <w:lvlText w:val="o"/>
      <w:lvlJc w:val="left"/>
      <w:pPr>
        <w:ind w:left="5715" w:hanging="360"/>
      </w:pPr>
      <w:rPr>
        <w:rFonts w:ascii="Courier New" w:eastAsia="Courier New" w:hAnsi="Courier New" w:cs="Courier New"/>
      </w:rPr>
    </w:lvl>
    <w:lvl w:ilvl="8">
      <w:start w:val="1"/>
      <w:numFmt w:val="bullet"/>
      <w:lvlText w:val="▪"/>
      <w:lvlJc w:val="left"/>
      <w:pPr>
        <w:ind w:left="6435" w:hanging="360"/>
      </w:pPr>
      <w:rPr>
        <w:rFonts w:ascii="Noto Sans Symbols" w:eastAsia="Noto Sans Symbols" w:hAnsi="Noto Sans Symbols" w:cs="Noto Sans Symbols"/>
      </w:rPr>
    </w:lvl>
  </w:abstractNum>
  <w:abstractNum w:abstractNumId="11" w15:restartNumberingAfterBreak="0">
    <w:nsid w:val="0E865562"/>
    <w:multiLevelType w:val="hybridMultilevel"/>
    <w:tmpl w:val="CDB65F8A"/>
    <w:lvl w:ilvl="0" w:tplc="C04EE2F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D732CC"/>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D1569F"/>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7E5DCF"/>
    <w:multiLevelType w:val="multilevel"/>
    <w:tmpl w:val="08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5" w15:restartNumberingAfterBreak="0">
    <w:nsid w:val="18FB0210"/>
    <w:multiLevelType w:val="hybridMultilevel"/>
    <w:tmpl w:val="EF10EDEA"/>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9F5770"/>
    <w:multiLevelType w:val="multilevel"/>
    <w:tmpl w:val="33407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214D5A"/>
    <w:multiLevelType w:val="multilevel"/>
    <w:tmpl w:val="6C069DC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85D2992"/>
    <w:multiLevelType w:val="hybridMultilevel"/>
    <w:tmpl w:val="91B8C474"/>
    <w:lvl w:ilvl="0" w:tplc="0A969E68">
      <w:start w:val="1"/>
      <w:numFmt w:val="lowerLetter"/>
      <w:lvlText w:val="%1."/>
      <w:lvlJc w:val="left"/>
      <w:pPr>
        <w:ind w:left="424" w:hanging="360"/>
      </w:pPr>
      <w:rPr>
        <w:rFonts w:hint="default"/>
      </w:rPr>
    </w:lvl>
    <w:lvl w:ilvl="1" w:tplc="080A0019" w:tentative="1">
      <w:start w:val="1"/>
      <w:numFmt w:val="lowerLetter"/>
      <w:lvlText w:val="%2."/>
      <w:lvlJc w:val="left"/>
      <w:pPr>
        <w:ind w:left="1144" w:hanging="360"/>
      </w:pPr>
    </w:lvl>
    <w:lvl w:ilvl="2" w:tplc="080A001B" w:tentative="1">
      <w:start w:val="1"/>
      <w:numFmt w:val="lowerRoman"/>
      <w:lvlText w:val="%3."/>
      <w:lvlJc w:val="right"/>
      <w:pPr>
        <w:ind w:left="1864" w:hanging="180"/>
      </w:pPr>
    </w:lvl>
    <w:lvl w:ilvl="3" w:tplc="080A000F" w:tentative="1">
      <w:start w:val="1"/>
      <w:numFmt w:val="decimal"/>
      <w:lvlText w:val="%4."/>
      <w:lvlJc w:val="left"/>
      <w:pPr>
        <w:ind w:left="2584" w:hanging="360"/>
      </w:pPr>
    </w:lvl>
    <w:lvl w:ilvl="4" w:tplc="080A0019" w:tentative="1">
      <w:start w:val="1"/>
      <w:numFmt w:val="lowerLetter"/>
      <w:lvlText w:val="%5."/>
      <w:lvlJc w:val="left"/>
      <w:pPr>
        <w:ind w:left="3304" w:hanging="360"/>
      </w:pPr>
    </w:lvl>
    <w:lvl w:ilvl="5" w:tplc="080A001B" w:tentative="1">
      <w:start w:val="1"/>
      <w:numFmt w:val="lowerRoman"/>
      <w:lvlText w:val="%6."/>
      <w:lvlJc w:val="right"/>
      <w:pPr>
        <w:ind w:left="4024" w:hanging="180"/>
      </w:pPr>
    </w:lvl>
    <w:lvl w:ilvl="6" w:tplc="080A000F" w:tentative="1">
      <w:start w:val="1"/>
      <w:numFmt w:val="decimal"/>
      <w:lvlText w:val="%7."/>
      <w:lvlJc w:val="left"/>
      <w:pPr>
        <w:ind w:left="4744" w:hanging="360"/>
      </w:pPr>
    </w:lvl>
    <w:lvl w:ilvl="7" w:tplc="080A0019" w:tentative="1">
      <w:start w:val="1"/>
      <w:numFmt w:val="lowerLetter"/>
      <w:lvlText w:val="%8."/>
      <w:lvlJc w:val="left"/>
      <w:pPr>
        <w:ind w:left="5464" w:hanging="360"/>
      </w:pPr>
    </w:lvl>
    <w:lvl w:ilvl="8" w:tplc="080A001B" w:tentative="1">
      <w:start w:val="1"/>
      <w:numFmt w:val="lowerRoman"/>
      <w:lvlText w:val="%9."/>
      <w:lvlJc w:val="right"/>
      <w:pPr>
        <w:ind w:left="6184" w:hanging="180"/>
      </w:pPr>
    </w:lvl>
  </w:abstractNum>
  <w:abstractNum w:abstractNumId="19" w15:restartNumberingAfterBreak="0">
    <w:nsid w:val="28865C52"/>
    <w:multiLevelType w:val="multilevel"/>
    <w:tmpl w:val="07CA4CE2"/>
    <w:lvl w:ilvl="0">
      <w:start w:val="1"/>
      <w:numFmt w:val="decimal"/>
      <w:lvlText w:val="%1."/>
      <w:lvlJc w:val="left"/>
      <w:pPr>
        <w:ind w:left="720" w:hanging="36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F56841"/>
    <w:multiLevelType w:val="hybridMultilevel"/>
    <w:tmpl w:val="27F42D8C"/>
    <w:lvl w:ilvl="0" w:tplc="A4F841C2">
      <w:start w:val="1"/>
      <w:numFmt w:val="decimal"/>
      <w:pStyle w:val="Estilo1"/>
      <w:lvlText w:val="%1."/>
      <w:lvlJc w:val="left"/>
      <w:pPr>
        <w:ind w:left="720" w:hanging="360"/>
      </w:pPr>
      <w:rPr>
        <w:rFonts w:hint="default"/>
        <w:b/>
        <w:color w:val="9BBB59"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37858"/>
    <w:multiLevelType w:val="hybridMultilevel"/>
    <w:tmpl w:val="AA52A66A"/>
    <w:lvl w:ilvl="0" w:tplc="3C889738">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B576C7"/>
    <w:multiLevelType w:val="hybridMultilevel"/>
    <w:tmpl w:val="0B3EB0FA"/>
    <w:lvl w:ilvl="0" w:tplc="080A000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4E448E0"/>
    <w:multiLevelType w:val="hybridMultilevel"/>
    <w:tmpl w:val="72B888DE"/>
    <w:lvl w:ilvl="0" w:tplc="79760404">
      <w:numFmt w:val="bullet"/>
      <w:lvlText w:val="-"/>
      <w:lvlJc w:val="left"/>
      <w:pPr>
        <w:ind w:left="786" w:hanging="360"/>
      </w:pPr>
      <w:rPr>
        <w:rFonts w:ascii="Arial" w:eastAsia="Calibr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15:restartNumberingAfterBreak="0">
    <w:nsid w:val="425F7BFB"/>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C009FD"/>
    <w:multiLevelType w:val="multilevel"/>
    <w:tmpl w:val="B53428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8C86F27"/>
    <w:multiLevelType w:val="multilevel"/>
    <w:tmpl w:val="EA80DA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F0530DD"/>
    <w:multiLevelType w:val="hybridMultilevel"/>
    <w:tmpl w:val="72940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51CD2"/>
    <w:multiLevelType w:val="hybridMultilevel"/>
    <w:tmpl w:val="B1A82EC6"/>
    <w:lvl w:ilvl="0" w:tplc="080A000F">
      <w:start w:val="1"/>
      <w:numFmt w:val="decimal"/>
      <w:lvlText w:val="%1."/>
      <w:lvlJc w:val="left"/>
      <w:pPr>
        <w:ind w:left="675" w:hanging="360"/>
      </w:pPr>
    </w:lvl>
    <w:lvl w:ilvl="1" w:tplc="080A0019" w:tentative="1">
      <w:start w:val="1"/>
      <w:numFmt w:val="lowerLetter"/>
      <w:lvlText w:val="%2."/>
      <w:lvlJc w:val="left"/>
      <w:pPr>
        <w:ind w:left="1395" w:hanging="360"/>
      </w:pPr>
    </w:lvl>
    <w:lvl w:ilvl="2" w:tplc="080A001B" w:tentative="1">
      <w:start w:val="1"/>
      <w:numFmt w:val="lowerRoman"/>
      <w:lvlText w:val="%3."/>
      <w:lvlJc w:val="right"/>
      <w:pPr>
        <w:ind w:left="2115" w:hanging="180"/>
      </w:pPr>
    </w:lvl>
    <w:lvl w:ilvl="3" w:tplc="080A000F" w:tentative="1">
      <w:start w:val="1"/>
      <w:numFmt w:val="decimal"/>
      <w:lvlText w:val="%4."/>
      <w:lvlJc w:val="left"/>
      <w:pPr>
        <w:ind w:left="2835" w:hanging="360"/>
      </w:pPr>
    </w:lvl>
    <w:lvl w:ilvl="4" w:tplc="080A0019" w:tentative="1">
      <w:start w:val="1"/>
      <w:numFmt w:val="lowerLetter"/>
      <w:lvlText w:val="%5."/>
      <w:lvlJc w:val="left"/>
      <w:pPr>
        <w:ind w:left="3555" w:hanging="360"/>
      </w:pPr>
    </w:lvl>
    <w:lvl w:ilvl="5" w:tplc="080A001B" w:tentative="1">
      <w:start w:val="1"/>
      <w:numFmt w:val="lowerRoman"/>
      <w:lvlText w:val="%6."/>
      <w:lvlJc w:val="right"/>
      <w:pPr>
        <w:ind w:left="4275" w:hanging="180"/>
      </w:pPr>
    </w:lvl>
    <w:lvl w:ilvl="6" w:tplc="080A000F" w:tentative="1">
      <w:start w:val="1"/>
      <w:numFmt w:val="decimal"/>
      <w:lvlText w:val="%7."/>
      <w:lvlJc w:val="left"/>
      <w:pPr>
        <w:ind w:left="4995" w:hanging="360"/>
      </w:pPr>
    </w:lvl>
    <w:lvl w:ilvl="7" w:tplc="080A0019" w:tentative="1">
      <w:start w:val="1"/>
      <w:numFmt w:val="lowerLetter"/>
      <w:lvlText w:val="%8."/>
      <w:lvlJc w:val="left"/>
      <w:pPr>
        <w:ind w:left="5715" w:hanging="360"/>
      </w:pPr>
    </w:lvl>
    <w:lvl w:ilvl="8" w:tplc="080A001B" w:tentative="1">
      <w:start w:val="1"/>
      <w:numFmt w:val="lowerRoman"/>
      <w:lvlText w:val="%9."/>
      <w:lvlJc w:val="right"/>
      <w:pPr>
        <w:ind w:left="6435" w:hanging="180"/>
      </w:pPr>
    </w:lvl>
  </w:abstractNum>
  <w:abstractNum w:abstractNumId="29" w15:restartNumberingAfterBreak="0">
    <w:nsid w:val="548E21BD"/>
    <w:multiLevelType w:val="hybridMultilevel"/>
    <w:tmpl w:val="EF10EDEA"/>
    <w:lvl w:ilvl="0" w:tplc="F026755E">
      <w:start w:val="1"/>
      <w:numFmt w:val="decimal"/>
      <w:lvlText w:val="%1."/>
      <w:lvlJc w:val="left"/>
      <w:pPr>
        <w:ind w:left="360" w:hanging="360"/>
      </w:pPr>
      <w:rPr>
        <w:rFonts w:hint="default"/>
        <w:b w:val="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5A71C94"/>
    <w:multiLevelType w:val="hybridMultilevel"/>
    <w:tmpl w:val="32C28FA4"/>
    <w:lvl w:ilvl="0" w:tplc="080A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ED5B97"/>
    <w:multiLevelType w:val="hybridMultilevel"/>
    <w:tmpl w:val="D0CA943C"/>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231B1C"/>
    <w:multiLevelType w:val="hybridMultilevel"/>
    <w:tmpl w:val="5AEEEBEA"/>
    <w:lvl w:ilvl="0" w:tplc="0C06BA64">
      <w:start w:val="1"/>
      <w:numFmt w:val="decimal"/>
      <w:lvlText w:val="%1."/>
      <w:lvlJc w:val="left"/>
      <w:pPr>
        <w:ind w:left="720" w:hanging="360"/>
      </w:pPr>
      <w:rPr>
        <w:rFonts w:hint="default"/>
        <w:b w:val="0"/>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2569FC"/>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C01F0F"/>
    <w:multiLevelType w:val="multilevel"/>
    <w:tmpl w:val="7CB0F1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24E24A0"/>
    <w:multiLevelType w:val="hybridMultilevel"/>
    <w:tmpl w:val="EF10EDEA"/>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36053D"/>
    <w:multiLevelType w:val="multilevel"/>
    <w:tmpl w:val="5F8AC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D97E32"/>
    <w:multiLevelType w:val="multilevel"/>
    <w:tmpl w:val="21DA00A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F61FEA"/>
    <w:multiLevelType w:val="multilevel"/>
    <w:tmpl w:val="248A07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D0407E5"/>
    <w:multiLevelType w:val="hybridMultilevel"/>
    <w:tmpl w:val="1D3AB72E"/>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40A392A">
      <w:start w:val="6"/>
      <w:numFmt w:val="bullet"/>
      <w:lvlText w:val="-"/>
      <w:lvlJc w:val="left"/>
      <w:pPr>
        <w:ind w:left="2880" w:hanging="360"/>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861336"/>
    <w:multiLevelType w:val="hybridMultilevel"/>
    <w:tmpl w:val="62C6C15A"/>
    <w:lvl w:ilvl="0" w:tplc="080A000F">
      <w:start w:val="1"/>
      <w:numFmt w:val="decimal"/>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1" w15:restartNumberingAfterBreak="0">
    <w:nsid w:val="773F6CEE"/>
    <w:multiLevelType w:val="hybridMultilevel"/>
    <w:tmpl w:val="B02C257C"/>
    <w:lvl w:ilvl="0" w:tplc="C9322CA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2" w15:restartNumberingAfterBreak="0">
    <w:nsid w:val="77856C2F"/>
    <w:multiLevelType w:val="multilevel"/>
    <w:tmpl w:val="500C48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8534795"/>
    <w:multiLevelType w:val="hybridMultilevel"/>
    <w:tmpl w:val="B65EB1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7123FC"/>
    <w:multiLevelType w:val="multilevel"/>
    <w:tmpl w:val="53C62A5C"/>
    <w:lvl w:ilvl="0">
      <w:start w:val="1"/>
      <w:numFmt w:val="decimal"/>
      <w:lvlText w:val="%1."/>
      <w:lvlJc w:val="left"/>
      <w:pPr>
        <w:ind w:left="720" w:hanging="36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6"/>
  </w:num>
  <w:num w:numId="3">
    <w:abstractNumId w:val="10"/>
  </w:num>
  <w:num w:numId="4">
    <w:abstractNumId w:val="25"/>
  </w:num>
  <w:num w:numId="5">
    <w:abstractNumId w:val="19"/>
  </w:num>
  <w:num w:numId="6">
    <w:abstractNumId w:val="44"/>
  </w:num>
  <w:num w:numId="7">
    <w:abstractNumId w:val="26"/>
  </w:num>
  <w:num w:numId="8">
    <w:abstractNumId w:val="38"/>
  </w:num>
  <w:num w:numId="9">
    <w:abstractNumId w:val="37"/>
  </w:num>
  <w:num w:numId="10">
    <w:abstractNumId w:val="42"/>
  </w:num>
  <w:num w:numId="11">
    <w:abstractNumId w:val="17"/>
  </w:num>
  <w:num w:numId="12">
    <w:abstractNumId w:val="36"/>
  </w:num>
  <w:num w:numId="13">
    <w:abstractNumId w:val="14"/>
  </w:num>
  <w:num w:numId="14">
    <w:abstractNumId w:val="29"/>
  </w:num>
  <w:num w:numId="15">
    <w:abstractNumId w:val="9"/>
  </w:num>
  <w:num w:numId="16">
    <w:abstractNumId w:val="15"/>
  </w:num>
  <w:num w:numId="17">
    <w:abstractNumId w:val="13"/>
  </w:num>
  <w:num w:numId="18">
    <w:abstractNumId w:val="33"/>
  </w:num>
  <w:num w:numId="19">
    <w:abstractNumId w:val="24"/>
  </w:num>
  <w:num w:numId="20">
    <w:abstractNumId w:val="12"/>
  </w:num>
  <w:num w:numId="21">
    <w:abstractNumId w:val="21"/>
  </w:num>
  <w:num w:numId="22">
    <w:abstractNumId w:val="31"/>
  </w:num>
  <w:num w:numId="23">
    <w:abstractNumId w:val="23"/>
  </w:num>
  <w:num w:numId="24">
    <w:abstractNumId w:val="41"/>
  </w:num>
  <w:num w:numId="25">
    <w:abstractNumId w:val="40"/>
  </w:num>
  <w:num w:numId="26">
    <w:abstractNumId w:val="14"/>
  </w:num>
  <w:num w:numId="27">
    <w:abstractNumId w:val="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27"/>
  </w:num>
  <w:num w:numId="36">
    <w:abstractNumId w:val="20"/>
  </w:num>
  <w:num w:numId="37">
    <w:abstractNumId w:val="11"/>
  </w:num>
  <w:num w:numId="38">
    <w:abstractNumId w:val="39"/>
  </w:num>
  <w:num w:numId="39">
    <w:abstractNumId w:val="32"/>
  </w:num>
  <w:num w:numId="40">
    <w:abstractNumId w:val="28"/>
  </w:num>
  <w:num w:numId="41">
    <w:abstractNumId w:val="30"/>
  </w:num>
  <w:num w:numId="42">
    <w:abstractNumId w:val="22"/>
  </w:num>
  <w:num w:numId="43">
    <w:abstractNumId w:val="35"/>
  </w:num>
  <w:num w:numId="44">
    <w:abstractNumId w:val="43"/>
  </w:num>
  <w:num w:numId="45">
    <w:abstractNumId w:val="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AfGQWPJvA4Q2MYEuIHrLUImy19xuvT2Tvarj6DlAI9/ZML8x4qAvwvSSFtdJdZPrEBUTeNfwTPchbYZ7MvOHg==" w:salt="j3A0z2oTqfa4jarnv9Ttww=="/>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97"/>
    <w:rsid w:val="0000125C"/>
    <w:rsid w:val="000122F0"/>
    <w:rsid w:val="00013E3E"/>
    <w:rsid w:val="0001700A"/>
    <w:rsid w:val="000179F0"/>
    <w:rsid w:val="0002611F"/>
    <w:rsid w:val="00032C87"/>
    <w:rsid w:val="00034D97"/>
    <w:rsid w:val="00040F44"/>
    <w:rsid w:val="00043842"/>
    <w:rsid w:val="0006536D"/>
    <w:rsid w:val="00066C00"/>
    <w:rsid w:val="00066DB5"/>
    <w:rsid w:val="00070463"/>
    <w:rsid w:val="000757C4"/>
    <w:rsid w:val="000861A1"/>
    <w:rsid w:val="00090E31"/>
    <w:rsid w:val="000A1367"/>
    <w:rsid w:val="000A3720"/>
    <w:rsid w:val="000B55F0"/>
    <w:rsid w:val="000C115F"/>
    <w:rsid w:val="000C46E7"/>
    <w:rsid w:val="000D62B5"/>
    <w:rsid w:val="000E52AC"/>
    <w:rsid w:val="000E6665"/>
    <w:rsid w:val="000F30BD"/>
    <w:rsid w:val="000F6015"/>
    <w:rsid w:val="001064E6"/>
    <w:rsid w:val="001112E1"/>
    <w:rsid w:val="00113EFB"/>
    <w:rsid w:val="00125713"/>
    <w:rsid w:val="00131390"/>
    <w:rsid w:val="00134997"/>
    <w:rsid w:val="00135C24"/>
    <w:rsid w:val="0014696F"/>
    <w:rsid w:val="00153E05"/>
    <w:rsid w:val="00162063"/>
    <w:rsid w:val="00166EB0"/>
    <w:rsid w:val="00183915"/>
    <w:rsid w:val="00184D8D"/>
    <w:rsid w:val="001A2F94"/>
    <w:rsid w:val="001A7DF6"/>
    <w:rsid w:val="001B3434"/>
    <w:rsid w:val="001B65E3"/>
    <w:rsid w:val="001B70E0"/>
    <w:rsid w:val="001C0502"/>
    <w:rsid w:val="001D6762"/>
    <w:rsid w:val="001E6DCF"/>
    <w:rsid w:val="001F3406"/>
    <w:rsid w:val="001F6853"/>
    <w:rsid w:val="00200ECF"/>
    <w:rsid w:val="002241C6"/>
    <w:rsid w:val="00225849"/>
    <w:rsid w:val="002266AE"/>
    <w:rsid w:val="0023345C"/>
    <w:rsid w:val="002354B0"/>
    <w:rsid w:val="00242585"/>
    <w:rsid w:val="00251A65"/>
    <w:rsid w:val="00252D0F"/>
    <w:rsid w:val="00256D07"/>
    <w:rsid w:val="002632EC"/>
    <w:rsid w:val="00270470"/>
    <w:rsid w:val="00277A98"/>
    <w:rsid w:val="00291604"/>
    <w:rsid w:val="002A616E"/>
    <w:rsid w:val="002A7859"/>
    <w:rsid w:val="002B5CDB"/>
    <w:rsid w:val="002C3DBF"/>
    <w:rsid w:val="002D2EF9"/>
    <w:rsid w:val="002E0099"/>
    <w:rsid w:val="002E27AB"/>
    <w:rsid w:val="00301331"/>
    <w:rsid w:val="0030148E"/>
    <w:rsid w:val="00301FD7"/>
    <w:rsid w:val="003052F0"/>
    <w:rsid w:val="00306B40"/>
    <w:rsid w:val="00315CF7"/>
    <w:rsid w:val="00316613"/>
    <w:rsid w:val="00320E11"/>
    <w:rsid w:val="00320F75"/>
    <w:rsid w:val="003336DD"/>
    <w:rsid w:val="00340876"/>
    <w:rsid w:val="003455A6"/>
    <w:rsid w:val="0034654B"/>
    <w:rsid w:val="00355DB4"/>
    <w:rsid w:val="00356A8B"/>
    <w:rsid w:val="00362981"/>
    <w:rsid w:val="00363325"/>
    <w:rsid w:val="00365814"/>
    <w:rsid w:val="00385ABC"/>
    <w:rsid w:val="003878EB"/>
    <w:rsid w:val="0039740E"/>
    <w:rsid w:val="003C5CC9"/>
    <w:rsid w:val="003E147F"/>
    <w:rsid w:val="003E16C8"/>
    <w:rsid w:val="003E51D3"/>
    <w:rsid w:val="00423700"/>
    <w:rsid w:val="00425981"/>
    <w:rsid w:val="00430038"/>
    <w:rsid w:val="00434450"/>
    <w:rsid w:val="0043584B"/>
    <w:rsid w:val="0044477E"/>
    <w:rsid w:val="00461300"/>
    <w:rsid w:val="00464339"/>
    <w:rsid w:val="00490787"/>
    <w:rsid w:val="004928F9"/>
    <w:rsid w:val="00496457"/>
    <w:rsid w:val="004A0AB9"/>
    <w:rsid w:val="004B1BAC"/>
    <w:rsid w:val="004B3EF4"/>
    <w:rsid w:val="004B3F4A"/>
    <w:rsid w:val="004B5D4F"/>
    <w:rsid w:val="004B753B"/>
    <w:rsid w:val="004C56F6"/>
    <w:rsid w:val="004C79A4"/>
    <w:rsid w:val="004D67B4"/>
    <w:rsid w:val="004E4695"/>
    <w:rsid w:val="004F7AE4"/>
    <w:rsid w:val="005009E1"/>
    <w:rsid w:val="00505FE6"/>
    <w:rsid w:val="00512A2E"/>
    <w:rsid w:val="00515081"/>
    <w:rsid w:val="00516B0B"/>
    <w:rsid w:val="00530B3F"/>
    <w:rsid w:val="00532E97"/>
    <w:rsid w:val="00537C8F"/>
    <w:rsid w:val="005408B2"/>
    <w:rsid w:val="0054189C"/>
    <w:rsid w:val="0054556B"/>
    <w:rsid w:val="00550527"/>
    <w:rsid w:val="00555C97"/>
    <w:rsid w:val="00560CCA"/>
    <w:rsid w:val="00563CB3"/>
    <w:rsid w:val="005649AF"/>
    <w:rsid w:val="00566999"/>
    <w:rsid w:val="00571892"/>
    <w:rsid w:val="00590F41"/>
    <w:rsid w:val="005954D9"/>
    <w:rsid w:val="005A2D33"/>
    <w:rsid w:val="005B4664"/>
    <w:rsid w:val="005C3B91"/>
    <w:rsid w:val="005C4D4F"/>
    <w:rsid w:val="005C6AFE"/>
    <w:rsid w:val="005E7D78"/>
    <w:rsid w:val="005F0065"/>
    <w:rsid w:val="0060062D"/>
    <w:rsid w:val="006015F5"/>
    <w:rsid w:val="00601821"/>
    <w:rsid w:val="006030F9"/>
    <w:rsid w:val="006072E4"/>
    <w:rsid w:val="00607CAE"/>
    <w:rsid w:val="00611597"/>
    <w:rsid w:val="006202A6"/>
    <w:rsid w:val="00634F42"/>
    <w:rsid w:val="00636033"/>
    <w:rsid w:val="0064697F"/>
    <w:rsid w:val="006528C4"/>
    <w:rsid w:val="00656B79"/>
    <w:rsid w:val="00661F20"/>
    <w:rsid w:val="006660C1"/>
    <w:rsid w:val="006712C2"/>
    <w:rsid w:val="00682E78"/>
    <w:rsid w:val="00686743"/>
    <w:rsid w:val="00690DB4"/>
    <w:rsid w:val="006935DC"/>
    <w:rsid w:val="00697366"/>
    <w:rsid w:val="00697D5C"/>
    <w:rsid w:val="006B4F9D"/>
    <w:rsid w:val="006B587F"/>
    <w:rsid w:val="006B5BDE"/>
    <w:rsid w:val="006B5E7C"/>
    <w:rsid w:val="006B656F"/>
    <w:rsid w:val="006B6F76"/>
    <w:rsid w:val="006C3C81"/>
    <w:rsid w:val="006C57A4"/>
    <w:rsid w:val="006D170C"/>
    <w:rsid w:val="006E1716"/>
    <w:rsid w:val="006E5014"/>
    <w:rsid w:val="006F1E93"/>
    <w:rsid w:val="00711C0B"/>
    <w:rsid w:val="00721CDD"/>
    <w:rsid w:val="00725B91"/>
    <w:rsid w:val="00732A96"/>
    <w:rsid w:val="007727B5"/>
    <w:rsid w:val="00782358"/>
    <w:rsid w:val="0078603D"/>
    <w:rsid w:val="0078618C"/>
    <w:rsid w:val="007962EC"/>
    <w:rsid w:val="007B18BF"/>
    <w:rsid w:val="007B4752"/>
    <w:rsid w:val="007C5706"/>
    <w:rsid w:val="007C6481"/>
    <w:rsid w:val="007D52A0"/>
    <w:rsid w:val="0080073A"/>
    <w:rsid w:val="00810B44"/>
    <w:rsid w:val="00822E38"/>
    <w:rsid w:val="00830BA3"/>
    <w:rsid w:val="00831453"/>
    <w:rsid w:val="00840FA8"/>
    <w:rsid w:val="00841DCD"/>
    <w:rsid w:val="00842873"/>
    <w:rsid w:val="0088396B"/>
    <w:rsid w:val="008858C8"/>
    <w:rsid w:val="0089520B"/>
    <w:rsid w:val="00895CFD"/>
    <w:rsid w:val="008A779D"/>
    <w:rsid w:val="008B431C"/>
    <w:rsid w:val="008C0D4A"/>
    <w:rsid w:val="008C13D2"/>
    <w:rsid w:val="008C49FA"/>
    <w:rsid w:val="008D1B7F"/>
    <w:rsid w:val="008D6699"/>
    <w:rsid w:val="008E4264"/>
    <w:rsid w:val="008F10DE"/>
    <w:rsid w:val="008F516F"/>
    <w:rsid w:val="00927A47"/>
    <w:rsid w:val="0093762E"/>
    <w:rsid w:val="009437D4"/>
    <w:rsid w:val="00954F22"/>
    <w:rsid w:val="00960D30"/>
    <w:rsid w:val="00967E05"/>
    <w:rsid w:val="009713D1"/>
    <w:rsid w:val="009A2D63"/>
    <w:rsid w:val="009A7CFF"/>
    <w:rsid w:val="009B1910"/>
    <w:rsid w:val="009B452A"/>
    <w:rsid w:val="009B58FB"/>
    <w:rsid w:val="009B5DE4"/>
    <w:rsid w:val="009C7585"/>
    <w:rsid w:val="009E50CA"/>
    <w:rsid w:val="009E7E01"/>
    <w:rsid w:val="009F0D21"/>
    <w:rsid w:val="009F6CAB"/>
    <w:rsid w:val="00A1249E"/>
    <w:rsid w:val="00A15FAB"/>
    <w:rsid w:val="00A25C11"/>
    <w:rsid w:val="00A35D82"/>
    <w:rsid w:val="00A403FA"/>
    <w:rsid w:val="00A4374E"/>
    <w:rsid w:val="00A51D23"/>
    <w:rsid w:val="00A525C7"/>
    <w:rsid w:val="00A548CA"/>
    <w:rsid w:val="00A55D18"/>
    <w:rsid w:val="00A61442"/>
    <w:rsid w:val="00A809AA"/>
    <w:rsid w:val="00AA3FC3"/>
    <w:rsid w:val="00AB0F28"/>
    <w:rsid w:val="00AC2FE9"/>
    <w:rsid w:val="00AD2A37"/>
    <w:rsid w:val="00AD3323"/>
    <w:rsid w:val="00AE6D3F"/>
    <w:rsid w:val="00AE76E6"/>
    <w:rsid w:val="00AF669A"/>
    <w:rsid w:val="00B014FA"/>
    <w:rsid w:val="00B0554D"/>
    <w:rsid w:val="00B1341B"/>
    <w:rsid w:val="00B17D9C"/>
    <w:rsid w:val="00B23ACD"/>
    <w:rsid w:val="00B24AEC"/>
    <w:rsid w:val="00B337A1"/>
    <w:rsid w:val="00B35B27"/>
    <w:rsid w:val="00B418A7"/>
    <w:rsid w:val="00B53D0C"/>
    <w:rsid w:val="00B5685D"/>
    <w:rsid w:val="00B734C3"/>
    <w:rsid w:val="00B866D3"/>
    <w:rsid w:val="00B96B6B"/>
    <w:rsid w:val="00BB2E52"/>
    <w:rsid w:val="00BB573D"/>
    <w:rsid w:val="00BE64C2"/>
    <w:rsid w:val="00BF32D7"/>
    <w:rsid w:val="00BF5CB2"/>
    <w:rsid w:val="00C21CC1"/>
    <w:rsid w:val="00C22259"/>
    <w:rsid w:val="00C25366"/>
    <w:rsid w:val="00C30818"/>
    <w:rsid w:val="00C30F59"/>
    <w:rsid w:val="00C347FD"/>
    <w:rsid w:val="00C4055A"/>
    <w:rsid w:val="00C410F1"/>
    <w:rsid w:val="00C63505"/>
    <w:rsid w:val="00C64E94"/>
    <w:rsid w:val="00C805EC"/>
    <w:rsid w:val="00C86A91"/>
    <w:rsid w:val="00C87F42"/>
    <w:rsid w:val="00C91D24"/>
    <w:rsid w:val="00C945CC"/>
    <w:rsid w:val="00C97742"/>
    <w:rsid w:val="00CA5954"/>
    <w:rsid w:val="00CA75F6"/>
    <w:rsid w:val="00CB2054"/>
    <w:rsid w:val="00CB690F"/>
    <w:rsid w:val="00CE0057"/>
    <w:rsid w:val="00CE30ED"/>
    <w:rsid w:val="00CF2181"/>
    <w:rsid w:val="00D00A76"/>
    <w:rsid w:val="00D140DB"/>
    <w:rsid w:val="00D16113"/>
    <w:rsid w:val="00D166EC"/>
    <w:rsid w:val="00D2206A"/>
    <w:rsid w:val="00D30CE0"/>
    <w:rsid w:val="00D332EE"/>
    <w:rsid w:val="00D344A3"/>
    <w:rsid w:val="00D344A6"/>
    <w:rsid w:val="00D36A7A"/>
    <w:rsid w:val="00D4751C"/>
    <w:rsid w:val="00D50F1A"/>
    <w:rsid w:val="00D52582"/>
    <w:rsid w:val="00D6489F"/>
    <w:rsid w:val="00D66908"/>
    <w:rsid w:val="00D96865"/>
    <w:rsid w:val="00DA2105"/>
    <w:rsid w:val="00DB3ECB"/>
    <w:rsid w:val="00DB7B84"/>
    <w:rsid w:val="00DD24EB"/>
    <w:rsid w:val="00DE4909"/>
    <w:rsid w:val="00DF6426"/>
    <w:rsid w:val="00E01DED"/>
    <w:rsid w:val="00E12413"/>
    <w:rsid w:val="00E13A1F"/>
    <w:rsid w:val="00E14AA5"/>
    <w:rsid w:val="00E16AA4"/>
    <w:rsid w:val="00E328B4"/>
    <w:rsid w:val="00E37A59"/>
    <w:rsid w:val="00E5183B"/>
    <w:rsid w:val="00E6409C"/>
    <w:rsid w:val="00E65F0B"/>
    <w:rsid w:val="00E73EC7"/>
    <w:rsid w:val="00E8337C"/>
    <w:rsid w:val="00E83C77"/>
    <w:rsid w:val="00E86285"/>
    <w:rsid w:val="00E946F2"/>
    <w:rsid w:val="00EB3BCC"/>
    <w:rsid w:val="00EC432B"/>
    <w:rsid w:val="00EC69C0"/>
    <w:rsid w:val="00EC6D6B"/>
    <w:rsid w:val="00EF1C31"/>
    <w:rsid w:val="00EF2794"/>
    <w:rsid w:val="00EF4EF8"/>
    <w:rsid w:val="00EF5895"/>
    <w:rsid w:val="00EF7997"/>
    <w:rsid w:val="00F00613"/>
    <w:rsid w:val="00F01C6D"/>
    <w:rsid w:val="00F03867"/>
    <w:rsid w:val="00F10B0B"/>
    <w:rsid w:val="00F13B65"/>
    <w:rsid w:val="00F15551"/>
    <w:rsid w:val="00F2214D"/>
    <w:rsid w:val="00F73C17"/>
    <w:rsid w:val="00F84CC5"/>
    <w:rsid w:val="00FA42C3"/>
    <w:rsid w:val="00FA7724"/>
    <w:rsid w:val="00FB059A"/>
    <w:rsid w:val="00FB16FE"/>
    <w:rsid w:val="00FC11C3"/>
    <w:rsid w:val="00FC64BB"/>
    <w:rsid w:val="00FF6A2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5417C7"/>
  <w15:docId w15:val="{1FBE36D8-9D71-4237-A578-6AB7D831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MX" w:eastAsia="es-ES" w:bidi="ar-SA"/>
      </w:rPr>
    </w:rPrDefault>
    <w:pPrDefault>
      <w:pPr>
        <w:spacing w:after="120"/>
        <w:ind w:left="312"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144"/>
      <w:ind w:left="0" w:firstLine="0"/>
      <w:outlineLvl w:val="0"/>
    </w:pPr>
    <w:rPr>
      <w:rFonts w:ascii="Arial" w:eastAsia="Arial" w:hAnsi="Arial" w:cs="Arial"/>
      <w:b/>
      <w:color w:val="4F6228"/>
      <w:sz w:val="22"/>
      <w:szCs w:val="22"/>
    </w:rPr>
  </w:style>
  <w:style w:type="paragraph" w:styleId="Ttulo2">
    <w:name w:val="heading 2"/>
    <w:basedOn w:val="Normal"/>
    <w:next w:val="Normal"/>
    <w:pPr>
      <w:keepNext/>
      <w:keepLines/>
      <w:spacing w:before="200"/>
      <w:ind w:left="0" w:firstLine="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ind w:left="0" w:firstLine="0"/>
      <w:outlineLvl w:val="2"/>
    </w:pPr>
    <w:rPr>
      <w:rFonts w:ascii="Cambria" w:eastAsia="Cambria" w:hAnsi="Cambria" w:cs="Cambria"/>
      <w:b/>
      <w:color w:val="4F81BD"/>
    </w:rPr>
  </w:style>
  <w:style w:type="paragraph" w:styleId="Ttulo4">
    <w:name w:val="heading 4"/>
    <w:basedOn w:val="Normal"/>
    <w:next w:val="Normal"/>
    <w:pPr>
      <w:keepNext/>
      <w:keepLines/>
      <w:spacing w:before="200"/>
      <w:ind w:left="0" w:firstLine="0"/>
      <w:outlineLvl w:val="3"/>
    </w:pPr>
    <w:rPr>
      <w:rFonts w:ascii="Cambria" w:eastAsia="Cambria" w:hAnsi="Cambria" w:cs="Cambria"/>
      <w:b/>
      <w:i/>
      <w:color w:val="4F81BD"/>
    </w:rPr>
  </w:style>
  <w:style w:type="paragraph" w:styleId="Ttulo5">
    <w:name w:val="heading 5"/>
    <w:basedOn w:val="Normal"/>
    <w:next w:val="Normal"/>
    <w:pPr>
      <w:keepNext/>
      <w:keepLines/>
      <w:spacing w:before="200"/>
      <w:ind w:left="0" w:firstLine="0"/>
      <w:outlineLvl w:val="4"/>
    </w:pPr>
    <w:rPr>
      <w:rFonts w:ascii="Cambria" w:eastAsia="Cambria" w:hAnsi="Cambria" w:cs="Cambria"/>
      <w:color w:val="243F61"/>
    </w:rPr>
  </w:style>
  <w:style w:type="paragraph" w:styleId="Ttulo6">
    <w:name w:val="heading 6"/>
    <w:basedOn w:val="Normal"/>
    <w:next w:val="Normal"/>
    <w:pPr>
      <w:keepNext/>
      <w:keepLines/>
      <w:spacing w:before="200"/>
      <w:ind w:left="0" w:firstLine="0"/>
      <w:outlineLvl w:val="5"/>
    </w:pPr>
    <w:rPr>
      <w:rFonts w:ascii="Cambria" w:eastAsia="Cambria" w:hAnsi="Cambria" w:cs="Cambria"/>
      <w:i/>
      <w:color w:val="243F61"/>
    </w:rPr>
  </w:style>
  <w:style w:type="paragraph" w:styleId="Ttulo7">
    <w:name w:val="heading 7"/>
    <w:basedOn w:val="Normal"/>
    <w:next w:val="Normal"/>
    <w:link w:val="Ttulo7Car"/>
    <w:uiPriority w:val="9"/>
    <w:semiHidden/>
    <w:unhideWhenUsed/>
    <w:qFormat/>
    <w:rsid w:val="007D52A0"/>
    <w:pPr>
      <w:keepNext/>
      <w:keepLines/>
      <w:spacing w:before="40" w:after="0"/>
      <w:ind w:left="0" w:firstLine="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7D52A0"/>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D52A0"/>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spacing w:after="160"/>
    </w:pPr>
    <w:rPr>
      <w:b/>
      <w:color w:val="4F81BD"/>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pPr>
    <w:tblPr>
      <w:tblStyleRowBandSize w:val="1"/>
      <w:tblStyleColBandSize w:val="1"/>
      <w:tblCellMar>
        <w:left w:w="108" w:type="dxa"/>
        <w:right w:w="108" w:type="dxa"/>
      </w:tblCellMar>
    </w:tblPr>
  </w:style>
  <w:style w:type="table" w:customStyle="1" w:styleId="a3">
    <w:basedOn w:val="TableNormal"/>
    <w:pPr>
      <w:spacing w:after="0"/>
    </w:pPr>
    <w:tblPr>
      <w:tblStyleRowBandSize w:val="1"/>
      <w:tblStyleColBandSize w:val="1"/>
      <w:tblCellMar>
        <w:left w:w="108" w:type="dxa"/>
        <w:right w:w="108" w:type="dxa"/>
      </w:tblCellMar>
    </w:tblPr>
  </w:style>
  <w:style w:type="paragraph" w:styleId="Encabezado">
    <w:name w:val="header"/>
    <w:basedOn w:val="Normal"/>
    <w:link w:val="EncabezadoCar"/>
    <w:unhideWhenUsed/>
    <w:rsid w:val="00AD2A37"/>
    <w:pPr>
      <w:tabs>
        <w:tab w:val="center" w:pos="4252"/>
        <w:tab w:val="right" w:pos="8504"/>
      </w:tabs>
      <w:spacing w:after="0"/>
    </w:pPr>
  </w:style>
  <w:style w:type="character" w:customStyle="1" w:styleId="EncabezadoCar">
    <w:name w:val="Encabezado Car"/>
    <w:basedOn w:val="Fuentedeprrafopredeter"/>
    <w:link w:val="Encabezado"/>
    <w:rsid w:val="00AD2A37"/>
  </w:style>
  <w:style w:type="paragraph" w:styleId="Piedepgina">
    <w:name w:val="footer"/>
    <w:basedOn w:val="Normal"/>
    <w:link w:val="PiedepginaCar"/>
    <w:uiPriority w:val="99"/>
    <w:unhideWhenUsed/>
    <w:rsid w:val="00AD2A37"/>
    <w:pPr>
      <w:tabs>
        <w:tab w:val="center" w:pos="4252"/>
        <w:tab w:val="right" w:pos="8504"/>
      </w:tabs>
      <w:spacing w:after="0"/>
    </w:pPr>
  </w:style>
  <w:style w:type="character" w:customStyle="1" w:styleId="PiedepginaCar">
    <w:name w:val="Pie de página Car"/>
    <w:basedOn w:val="Fuentedeprrafopredeter"/>
    <w:link w:val="Piedepgina"/>
    <w:uiPriority w:val="99"/>
    <w:rsid w:val="00AD2A37"/>
  </w:style>
  <w:style w:type="character" w:customStyle="1" w:styleId="Ttulo7Car">
    <w:name w:val="Título 7 Car"/>
    <w:basedOn w:val="Fuentedeprrafopredeter"/>
    <w:link w:val="Ttulo7"/>
    <w:uiPriority w:val="9"/>
    <w:semiHidden/>
    <w:rsid w:val="007D52A0"/>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D52A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D52A0"/>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link w:val="PrrafodelistaCar"/>
    <w:uiPriority w:val="34"/>
    <w:qFormat/>
    <w:rsid w:val="008F10DE"/>
    <w:pPr>
      <w:ind w:left="720"/>
      <w:contextualSpacing/>
    </w:pPr>
  </w:style>
  <w:style w:type="character" w:customStyle="1" w:styleId="shorttext">
    <w:name w:val="short_text"/>
    <w:basedOn w:val="Fuentedeprrafopredeter"/>
    <w:rsid w:val="00C91D24"/>
  </w:style>
  <w:style w:type="paragraph" w:customStyle="1" w:styleId="Default">
    <w:name w:val="Default"/>
    <w:rsid w:val="00D96865"/>
    <w:pPr>
      <w:autoSpaceDE w:val="0"/>
      <w:autoSpaceDN w:val="0"/>
      <w:adjustRightInd w:val="0"/>
      <w:spacing w:after="0"/>
      <w:ind w:left="0" w:firstLine="0"/>
    </w:pPr>
    <w:rPr>
      <w:rFonts w:ascii="Verdana" w:hAnsi="Verdana" w:cs="Verdana"/>
      <w:color w:val="000000"/>
      <w:sz w:val="24"/>
      <w:szCs w:val="24"/>
    </w:rPr>
  </w:style>
  <w:style w:type="table" w:styleId="Tablaconcuadrcula">
    <w:name w:val="Table Grid"/>
    <w:basedOn w:val="Tablanormal"/>
    <w:uiPriority w:val="39"/>
    <w:rsid w:val="00B96B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757C4"/>
    <w:pPr>
      <w:spacing w:after="0"/>
    </w:pPr>
  </w:style>
  <w:style w:type="character" w:customStyle="1" w:styleId="TextonotapieCar">
    <w:name w:val="Texto nota pie Car"/>
    <w:basedOn w:val="Fuentedeprrafopredeter"/>
    <w:link w:val="Textonotapie"/>
    <w:uiPriority w:val="99"/>
    <w:semiHidden/>
    <w:rsid w:val="000757C4"/>
  </w:style>
  <w:style w:type="character" w:styleId="Refdenotaalpie">
    <w:name w:val="footnote reference"/>
    <w:basedOn w:val="Fuentedeprrafopredeter"/>
    <w:uiPriority w:val="99"/>
    <w:semiHidden/>
    <w:unhideWhenUsed/>
    <w:rsid w:val="000757C4"/>
    <w:rPr>
      <w:vertAlign w:val="superscript"/>
    </w:rPr>
  </w:style>
  <w:style w:type="paragraph" w:customStyle="1" w:styleId="Ttulo11">
    <w:name w:val="Título 11"/>
    <w:basedOn w:val="Normal"/>
    <w:rsid w:val="00AD3323"/>
    <w:pPr>
      <w:numPr>
        <w:numId w:val="13"/>
      </w:numPr>
    </w:pPr>
  </w:style>
  <w:style w:type="paragraph" w:customStyle="1" w:styleId="Ttulo21">
    <w:name w:val="Título 21"/>
    <w:basedOn w:val="Normal"/>
    <w:rsid w:val="00AD3323"/>
    <w:pPr>
      <w:numPr>
        <w:ilvl w:val="1"/>
        <w:numId w:val="13"/>
      </w:numPr>
    </w:pPr>
  </w:style>
  <w:style w:type="paragraph" w:customStyle="1" w:styleId="Ttulo31">
    <w:name w:val="Título 31"/>
    <w:basedOn w:val="Normal"/>
    <w:rsid w:val="00AD3323"/>
    <w:pPr>
      <w:numPr>
        <w:ilvl w:val="2"/>
        <w:numId w:val="13"/>
      </w:numPr>
    </w:pPr>
  </w:style>
  <w:style w:type="paragraph" w:customStyle="1" w:styleId="Ttulo41">
    <w:name w:val="Título 41"/>
    <w:basedOn w:val="Normal"/>
    <w:rsid w:val="00AD3323"/>
    <w:pPr>
      <w:numPr>
        <w:ilvl w:val="3"/>
        <w:numId w:val="13"/>
      </w:numPr>
    </w:pPr>
  </w:style>
  <w:style w:type="paragraph" w:customStyle="1" w:styleId="Ttulo51">
    <w:name w:val="Título 51"/>
    <w:basedOn w:val="Normal"/>
    <w:rsid w:val="00AD3323"/>
    <w:pPr>
      <w:numPr>
        <w:ilvl w:val="4"/>
        <w:numId w:val="13"/>
      </w:numPr>
    </w:pPr>
  </w:style>
  <w:style w:type="paragraph" w:customStyle="1" w:styleId="Ttulo61">
    <w:name w:val="Título 61"/>
    <w:basedOn w:val="Normal"/>
    <w:rsid w:val="00AD3323"/>
    <w:pPr>
      <w:numPr>
        <w:ilvl w:val="5"/>
        <w:numId w:val="13"/>
      </w:numPr>
    </w:pPr>
  </w:style>
  <w:style w:type="paragraph" w:customStyle="1" w:styleId="Ttulo71">
    <w:name w:val="Título 71"/>
    <w:basedOn w:val="Normal"/>
    <w:rsid w:val="00AD3323"/>
    <w:pPr>
      <w:numPr>
        <w:ilvl w:val="6"/>
        <w:numId w:val="13"/>
      </w:numPr>
    </w:pPr>
  </w:style>
  <w:style w:type="paragraph" w:customStyle="1" w:styleId="Ttulo81">
    <w:name w:val="Título 81"/>
    <w:basedOn w:val="Normal"/>
    <w:rsid w:val="00AD3323"/>
    <w:pPr>
      <w:numPr>
        <w:ilvl w:val="7"/>
        <w:numId w:val="13"/>
      </w:numPr>
    </w:pPr>
  </w:style>
  <w:style w:type="paragraph" w:customStyle="1" w:styleId="Ttulo91">
    <w:name w:val="Título 91"/>
    <w:basedOn w:val="Normal"/>
    <w:rsid w:val="00AD3323"/>
    <w:pPr>
      <w:numPr>
        <w:ilvl w:val="8"/>
        <w:numId w:val="13"/>
      </w:numPr>
    </w:pPr>
  </w:style>
  <w:style w:type="character" w:styleId="Hipervnculo">
    <w:name w:val="Hyperlink"/>
    <w:basedOn w:val="Fuentedeprrafopredeter"/>
    <w:uiPriority w:val="99"/>
    <w:unhideWhenUsed/>
    <w:rsid w:val="00E946F2"/>
    <w:rPr>
      <w:color w:val="0000FF" w:themeColor="hyperlink"/>
      <w:u w:val="single"/>
    </w:rPr>
  </w:style>
  <w:style w:type="character" w:customStyle="1" w:styleId="Mencinsinresolver1">
    <w:name w:val="Mención sin resolver1"/>
    <w:basedOn w:val="Fuentedeprrafopredeter"/>
    <w:uiPriority w:val="99"/>
    <w:semiHidden/>
    <w:unhideWhenUsed/>
    <w:rsid w:val="00E946F2"/>
    <w:rPr>
      <w:color w:val="605E5C"/>
      <w:shd w:val="clear" w:color="auto" w:fill="E1DFDD"/>
    </w:rPr>
  </w:style>
  <w:style w:type="paragraph" w:customStyle="1" w:styleId="Estilo1">
    <w:name w:val="Estilo1"/>
    <w:basedOn w:val="Prrafodelista"/>
    <w:link w:val="Estilo1Car"/>
    <w:qFormat/>
    <w:rsid w:val="00365814"/>
    <w:pPr>
      <w:numPr>
        <w:numId w:val="36"/>
      </w:numPr>
      <w:autoSpaceDE w:val="0"/>
      <w:autoSpaceDN w:val="0"/>
      <w:adjustRightInd w:val="0"/>
      <w:spacing w:before="240" w:after="240"/>
      <w:ind w:left="567" w:hanging="567"/>
      <w:contextualSpacing w:val="0"/>
      <w:jc w:val="both"/>
    </w:pPr>
    <w:rPr>
      <w:rFonts w:ascii="Arial" w:hAnsi="Arial" w:cs="Arial"/>
      <w:b/>
      <w:bCs/>
      <w:color w:val="9BBB59" w:themeColor="accent3"/>
      <w:sz w:val="24"/>
      <w:szCs w:val="24"/>
      <w:lang w:val="es-ES"/>
    </w:rPr>
  </w:style>
  <w:style w:type="character" w:customStyle="1" w:styleId="PrrafodelistaCar">
    <w:name w:val="Párrafo de lista Car"/>
    <w:basedOn w:val="Fuentedeprrafopredeter"/>
    <w:link w:val="Prrafodelista"/>
    <w:uiPriority w:val="34"/>
    <w:rsid w:val="00AC2FE9"/>
  </w:style>
  <w:style w:type="character" w:customStyle="1" w:styleId="Estilo1Car">
    <w:name w:val="Estilo1 Car"/>
    <w:basedOn w:val="PrrafodelistaCar"/>
    <w:link w:val="Estilo1"/>
    <w:rsid w:val="00365814"/>
    <w:rPr>
      <w:rFonts w:ascii="Arial" w:hAnsi="Arial" w:cs="Arial"/>
      <w:b/>
      <w:bCs/>
      <w:color w:val="9BBB59" w:themeColor="accent3"/>
      <w:sz w:val="24"/>
      <w:szCs w:val="24"/>
      <w:lang w:val="es-ES"/>
    </w:rPr>
  </w:style>
  <w:style w:type="paragraph" w:styleId="TDC1">
    <w:name w:val="toc 1"/>
    <w:basedOn w:val="Normal"/>
    <w:next w:val="Normal"/>
    <w:autoRedefine/>
    <w:uiPriority w:val="39"/>
    <w:semiHidden/>
    <w:unhideWhenUsed/>
    <w:rsid w:val="000B55F0"/>
    <w:pPr>
      <w:spacing w:after="100"/>
      <w:ind w:left="0"/>
    </w:pPr>
  </w:style>
  <w:style w:type="paragraph" w:styleId="Textodeglobo">
    <w:name w:val="Balloon Text"/>
    <w:basedOn w:val="Normal"/>
    <w:link w:val="TextodegloboCar"/>
    <w:uiPriority w:val="99"/>
    <w:semiHidden/>
    <w:unhideWhenUsed/>
    <w:rsid w:val="0078618C"/>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618C"/>
    <w:rPr>
      <w:rFonts w:ascii="Segoe UI" w:hAnsi="Segoe UI" w:cs="Segoe UI"/>
      <w:sz w:val="18"/>
      <w:szCs w:val="18"/>
    </w:rPr>
  </w:style>
  <w:style w:type="paragraph" w:styleId="Textoindependiente">
    <w:name w:val="Body Text"/>
    <w:basedOn w:val="Normal"/>
    <w:link w:val="TextoindependienteCar"/>
    <w:uiPriority w:val="1"/>
    <w:qFormat/>
    <w:rsid w:val="000D62B5"/>
    <w:pPr>
      <w:widowControl w:val="0"/>
      <w:autoSpaceDE w:val="0"/>
      <w:autoSpaceDN w:val="0"/>
      <w:spacing w:after="0"/>
      <w:ind w:left="113" w:firstLine="0"/>
      <w:jc w:val="both"/>
    </w:pPr>
    <w:rPr>
      <w:rFonts w:ascii="Arial" w:eastAsia="Arial" w:hAnsi="Arial" w:cs="Arial"/>
      <w:lang w:val="en-US" w:eastAsia="en-US" w:bidi="en-US"/>
    </w:rPr>
  </w:style>
  <w:style w:type="character" w:customStyle="1" w:styleId="TextoindependienteCar">
    <w:name w:val="Texto independiente Car"/>
    <w:basedOn w:val="Fuentedeprrafopredeter"/>
    <w:link w:val="Textoindependiente"/>
    <w:uiPriority w:val="1"/>
    <w:rsid w:val="000D62B5"/>
    <w:rPr>
      <w:rFonts w:ascii="Arial" w:eastAsia="Arial" w:hAnsi="Arial" w:cs="Arial"/>
      <w:lang w:val="en-US" w:eastAsia="en-US" w:bidi="en-US"/>
    </w:rPr>
  </w:style>
  <w:style w:type="character" w:styleId="Textodelmarcadordeposicin">
    <w:name w:val="Placeholder Text"/>
    <w:basedOn w:val="Fuentedeprrafopredeter"/>
    <w:uiPriority w:val="99"/>
    <w:semiHidden/>
    <w:rsid w:val="00345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6221">
      <w:bodyDiv w:val="1"/>
      <w:marLeft w:val="0"/>
      <w:marRight w:val="0"/>
      <w:marTop w:val="0"/>
      <w:marBottom w:val="0"/>
      <w:divBdr>
        <w:top w:val="none" w:sz="0" w:space="0" w:color="auto"/>
        <w:left w:val="none" w:sz="0" w:space="0" w:color="auto"/>
        <w:bottom w:val="none" w:sz="0" w:space="0" w:color="auto"/>
        <w:right w:val="none" w:sz="0" w:space="0" w:color="auto"/>
      </w:divBdr>
    </w:div>
    <w:div w:id="213782434">
      <w:bodyDiv w:val="1"/>
      <w:marLeft w:val="0"/>
      <w:marRight w:val="0"/>
      <w:marTop w:val="0"/>
      <w:marBottom w:val="0"/>
      <w:divBdr>
        <w:top w:val="none" w:sz="0" w:space="0" w:color="auto"/>
        <w:left w:val="none" w:sz="0" w:space="0" w:color="auto"/>
        <w:bottom w:val="none" w:sz="0" w:space="0" w:color="auto"/>
        <w:right w:val="none" w:sz="0" w:space="0" w:color="auto"/>
      </w:divBdr>
    </w:div>
    <w:div w:id="238442275">
      <w:bodyDiv w:val="1"/>
      <w:marLeft w:val="0"/>
      <w:marRight w:val="0"/>
      <w:marTop w:val="0"/>
      <w:marBottom w:val="0"/>
      <w:divBdr>
        <w:top w:val="none" w:sz="0" w:space="0" w:color="auto"/>
        <w:left w:val="none" w:sz="0" w:space="0" w:color="auto"/>
        <w:bottom w:val="none" w:sz="0" w:space="0" w:color="auto"/>
        <w:right w:val="none" w:sz="0" w:space="0" w:color="auto"/>
      </w:divBdr>
    </w:div>
    <w:div w:id="462500201">
      <w:bodyDiv w:val="1"/>
      <w:marLeft w:val="0"/>
      <w:marRight w:val="0"/>
      <w:marTop w:val="0"/>
      <w:marBottom w:val="0"/>
      <w:divBdr>
        <w:top w:val="none" w:sz="0" w:space="0" w:color="auto"/>
        <w:left w:val="none" w:sz="0" w:space="0" w:color="auto"/>
        <w:bottom w:val="none" w:sz="0" w:space="0" w:color="auto"/>
        <w:right w:val="none" w:sz="0" w:space="0" w:color="auto"/>
      </w:divBdr>
    </w:div>
    <w:div w:id="1461605521">
      <w:bodyDiv w:val="1"/>
      <w:marLeft w:val="0"/>
      <w:marRight w:val="0"/>
      <w:marTop w:val="0"/>
      <w:marBottom w:val="0"/>
      <w:divBdr>
        <w:top w:val="none" w:sz="0" w:space="0" w:color="auto"/>
        <w:left w:val="none" w:sz="0" w:space="0" w:color="auto"/>
        <w:bottom w:val="none" w:sz="0" w:space="0" w:color="auto"/>
        <w:right w:val="none" w:sz="0" w:space="0" w:color="auto"/>
      </w:divBdr>
    </w:div>
    <w:div w:id="1550998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C3C2C3F-AA32-4CF3-B556-D107D22C23D9}"/>
      </w:docPartPr>
      <w:docPartBody>
        <w:p w:rsidR="009D1898" w:rsidRDefault="00A51913">
          <w:r w:rsidRPr="009572E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13"/>
    <w:rsid w:val="006E5E0D"/>
    <w:rsid w:val="009D1898"/>
    <w:rsid w:val="00A519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519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020E-6342-DD44-A457-6AFB9542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Pages>
  <Words>1103</Words>
  <Characters>6067</Characters>
  <Application>Microsoft Office Word</Application>
  <DocSecurity>0</DocSecurity>
  <Lines>50</Lines>
  <Paragraphs>14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Spp</dc:creator>
  <cp:lastModifiedBy>Encargada de Precios y Proyectos Normativos</cp:lastModifiedBy>
  <cp:revision>34</cp:revision>
  <cp:lastPrinted>2020-09-10T22:23:00Z</cp:lastPrinted>
  <dcterms:created xsi:type="dcterms:W3CDTF">2020-11-25T01:45:00Z</dcterms:created>
  <dcterms:modified xsi:type="dcterms:W3CDTF">2021-02-16T23:04:00Z</dcterms:modified>
</cp:coreProperties>
</file>